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4477" w14:textId="25165E17" w:rsidR="00EF7B36" w:rsidRPr="003A1875" w:rsidRDefault="00EF7B36">
      <w:pPr>
        <w:rPr>
          <w:rFonts w:ascii="Times New Roman" w:hAnsi="Times New Roman" w:cs="Times New Roman"/>
          <w:sz w:val="26"/>
          <w:szCs w:val="26"/>
        </w:rPr>
      </w:pPr>
    </w:p>
    <w:p w14:paraId="662461DC" w14:textId="3588582C" w:rsidR="00487C8D" w:rsidRDefault="00487C8D" w:rsidP="00815812">
      <w:pPr>
        <w:ind w:left="2160" w:firstLine="720"/>
        <w:rPr>
          <w:rFonts w:ascii="Times New Roman" w:hAnsi="Times New Roman" w:cs="Times New Roman"/>
          <w:sz w:val="26"/>
          <w:szCs w:val="26"/>
        </w:rPr>
      </w:pPr>
      <w:r>
        <w:rPr>
          <w:rFonts w:ascii="Times New Roman" w:hAnsi="Times New Roman" w:cs="Times New Roman"/>
          <w:b/>
          <w:bCs/>
          <w:i/>
          <w:iCs/>
          <w:sz w:val="26"/>
          <w:szCs w:val="26"/>
        </w:rPr>
        <w:t>Preface t</w:t>
      </w:r>
      <w:r w:rsidR="000D6E78">
        <w:rPr>
          <w:rFonts w:ascii="Times New Roman" w:hAnsi="Times New Roman" w:cs="Times New Roman"/>
          <w:b/>
          <w:bCs/>
          <w:i/>
          <w:iCs/>
          <w:sz w:val="26"/>
          <w:szCs w:val="26"/>
        </w:rPr>
        <w:t>o</w:t>
      </w:r>
      <w:r>
        <w:rPr>
          <w:rFonts w:ascii="Times New Roman" w:hAnsi="Times New Roman" w:cs="Times New Roman"/>
          <w:b/>
          <w:bCs/>
          <w:i/>
          <w:iCs/>
          <w:sz w:val="26"/>
          <w:szCs w:val="26"/>
        </w:rPr>
        <w:t xml:space="preserve"> the Anniversary Edition</w:t>
      </w:r>
    </w:p>
    <w:p w14:paraId="4E309D67" w14:textId="3A1351CF" w:rsidR="00487C8D" w:rsidRDefault="00487C8D">
      <w:pPr>
        <w:rPr>
          <w:rFonts w:ascii="Times New Roman" w:hAnsi="Times New Roman" w:cs="Times New Roman"/>
          <w:sz w:val="26"/>
          <w:szCs w:val="26"/>
        </w:rPr>
      </w:pPr>
    </w:p>
    <w:p w14:paraId="5CFB86DA" w14:textId="77777777" w:rsidR="00815812" w:rsidRDefault="00815812">
      <w:pPr>
        <w:rPr>
          <w:rFonts w:ascii="Times New Roman" w:hAnsi="Times New Roman" w:cs="Times New Roman"/>
          <w:sz w:val="26"/>
          <w:szCs w:val="26"/>
        </w:rPr>
      </w:pPr>
    </w:p>
    <w:p w14:paraId="1236406D" w14:textId="77E6669D" w:rsidR="00487C8D" w:rsidRDefault="00487C8D">
      <w:pPr>
        <w:rPr>
          <w:rFonts w:ascii="Times New Roman" w:hAnsi="Times New Roman" w:cs="Times New Roman"/>
          <w:sz w:val="26"/>
          <w:szCs w:val="26"/>
        </w:rPr>
      </w:pPr>
      <w:r>
        <w:rPr>
          <w:rFonts w:ascii="Times New Roman" w:hAnsi="Times New Roman" w:cs="Times New Roman"/>
          <w:sz w:val="26"/>
          <w:szCs w:val="26"/>
        </w:rPr>
        <w:t xml:space="preserve">One of the most enabling and liberating realizations </w:t>
      </w:r>
      <w:r w:rsidR="007C19DD">
        <w:rPr>
          <w:rFonts w:ascii="Times New Roman" w:hAnsi="Times New Roman" w:cs="Times New Roman"/>
          <w:sz w:val="26"/>
          <w:szCs w:val="26"/>
        </w:rPr>
        <w:t>for</w:t>
      </w:r>
      <w:r>
        <w:rPr>
          <w:rFonts w:ascii="Times New Roman" w:hAnsi="Times New Roman" w:cs="Times New Roman"/>
          <w:sz w:val="26"/>
          <w:szCs w:val="26"/>
        </w:rPr>
        <w:t xml:space="preserve"> any author </w:t>
      </w:r>
      <w:r w:rsidR="00174906">
        <w:rPr>
          <w:rFonts w:ascii="Times New Roman" w:hAnsi="Times New Roman" w:cs="Times New Roman"/>
          <w:sz w:val="26"/>
          <w:szCs w:val="26"/>
        </w:rPr>
        <w:t xml:space="preserve">is </w:t>
      </w:r>
      <w:r>
        <w:rPr>
          <w:rFonts w:ascii="Times New Roman" w:hAnsi="Times New Roman" w:cs="Times New Roman"/>
          <w:sz w:val="26"/>
          <w:szCs w:val="26"/>
        </w:rPr>
        <w:t>to understand that books have their own lives</w:t>
      </w:r>
      <w:r w:rsidR="00174906">
        <w:rPr>
          <w:rFonts w:ascii="Times New Roman" w:hAnsi="Times New Roman" w:cs="Times New Roman"/>
          <w:sz w:val="26"/>
          <w:szCs w:val="26"/>
        </w:rPr>
        <w:t xml:space="preserve">, entirely disengaged from the person who wrote them. At best, they serve to remind the author </w:t>
      </w:r>
      <w:r w:rsidR="003A1875">
        <w:rPr>
          <w:rFonts w:ascii="Times New Roman" w:hAnsi="Times New Roman" w:cs="Times New Roman"/>
          <w:sz w:val="26"/>
          <w:szCs w:val="26"/>
        </w:rPr>
        <w:t xml:space="preserve">of </w:t>
      </w:r>
      <w:r w:rsidR="00174906">
        <w:rPr>
          <w:rFonts w:ascii="Times New Roman" w:hAnsi="Times New Roman" w:cs="Times New Roman"/>
          <w:sz w:val="26"/>
          <w:szCs w:val="26"/>
        </w:rPr>
        <w:t>the spati</w:t>
      </w:r>
      <w:r w:rsidR="003A1875">
        <w:rPr>
          <w:rFonts w:ascii="Times New Roman" w:hAnsi="Times New Roman" w:cs="Times New Roman"/>
          <w:sz w:val="26"/>
          <w:szCs w:val="26"/>
        </w:rPr>
        <w:t xml:space="preserve">al, </w:t>
      </w:r>
      <w:r w:rsidR="00174906">
        <w:rPr>
          <w:rFonts w:ascii="Times New Roman" w:hAnsi="Times New Roman" w:cs="Times New Roman"/>
          <w:sz w:val="26"/>
          <w:szCs w:val="26"/>
        </w:rPr>
        <w:t>temporal</w:t>
      </w:r>
      <w:r w:rsidR="003A1875">
        <w:rPr>
          <w:rFonts w:ascii="Times New Roman" w:hAnsi="Times New Roman" w:cs="Times New Roman"/>
          <w:sz w:val="26"/>
          <w:szCs w:val="26"/>
        </w:rPr>
        <w:t>,</w:t>
      </w:r>
      <w:r w:rsidR="00174906">
        <w:rPr>
          <w:rFonts w:ascii="Times New Roman" w:hAnsi="Times New Roman" w:cs="Times New Roman"/>
          <w:sz w:val="26"/>
          <w:szCs w:val="26"/>
        </w:rPr>
        <w:t xml:space="preserve"> </w:t>
      </w:r>
      <w:r w:rsidR="0054207F">
        <w:rPr>
          <w:rFonts w:ascii="Times New Roman" w:hAnsi="Times New Roman" w:cs="Times New Roman"/>
          <w:sz w:val="26"/>
          <w:szCs w:val="26"/>
        </w:rPr>
        <w:t xml:space="preserve">and psychosocial </w:t>
      </w:r>
      <w:r w:rsidR="00174906">
        <w:rPr>
          <w:rFonts w:ascii="Times New Roman" w:hAnsi="Times New Roman" w:cs="Times New Roman"/>
          <w:sz w:val="26"/>
          <w:szCs w:val="26"/>
        </w:rPr>
        <w:t xml:space="preserve">circumstances of writing – writing itself being a field of relational experience that registers its </w:t>
      </w:r>
      <w:r w:rsidR="0054207F">
        <w:rPr>
          <w:rFonts w:ascii="Times New Roman" w:hAnsi="Times New Roman" w:cs="Times New Roman"/>
          <w:sz w:val="26"/>
          <w:szCs w:val="26"/>
        </w:rPr>
        <w:t xml:space="preserve">autonomy </w:t>
      </w:r>
      <w:r w:rsidR="00174906">
        <w:rPr>
          <w:rFonts w:ascii="Times New Roman" w:hAnsi="Times New Roman" w:cs="Times New Roman"/>
          <w:sz w:val="26"/>
          <w:szCs w:val="26"/>
        </w:rPr>
        <w:t>at the very instance of its actualization.</w:t>
      </w:r>
    </w:p>
    <w:p w14:paraId="24799BF6" w14:textId="6860F8DE" w:rsidR="00174906" w:rsidRDefault="00174906">
      <w:pPr>
        <w:rPr>
          <w:rFonts w:ascii="Times New Roman" w:hAnsi="Times New Roman" w:cs="Times New Roman"/>
          <w:sz w:val="26"/>
          <w:szCs w:val="26"/>
        </w:rPr>
      </w:pPr>
    </w:p>
    <w:p w14:paraId="61B1791B" w14:textId="6465E733" w:rsidR="007C19DD" w:rsidRDefault="00174906">
      <w:pPr>
        <w:rPr>
          <w:rFonts w:ascii="Times New Roman" w:hAnsi="Times New Roman" w:cs="Times New Roman"/>
          <w:sz w:val="26"/>
          <w:szCs w:val="26"/>
        </w:rPr>
      </w:pPr>
      <w:r>
        <w:rPr>
          <w:rFonts w:ascii="Times New Roman" w:hAnsi="Times New Roman" w:cs="Times New Roman"/>
          <w:i/>
          <w:iCs/>
          <w:sz w:val="26"/>
          <w:szCs w:val="26"/>
        </w:rPr>
        <w:t>Dream Nation</w:t>
      </w:r>
      <w:r>
        <w:rPr>
          <w:rFonts w:ascii="Times New Roman" w:hAnsi="Times New Roman" w:cs="Times New Roman"/>
          <w:sz w:val="26"/>
          <w:szCs w:val="26"/>
        </w:rPr>
        <w:t xml:space="preserve"> is </w:t>
      </w:r>
      <w:r w:rsidR="000D6E78">
        <w:rPr>
          <w:rFonts w:ascii="Times New Roman" w:hAnsi="Times New Roman" w:cs="Times New Roman"/>
          <w:sz w:val="26"/>
          <w:szCs w:val="26"/>
        </w:rPr>
        <w:t>special to me in that regard. Not only because it was my first book and, from the standpoint of writing, a wondrous leap into the void, but also because of its long and multivalent life in a number of contexts and languages way beyond the frameworks and conditions that generated it. Indeed, the book’s success and influence is still befuddling to me, as unavoidabl</w:t>
      </w:r>
      <w:r w:rsidR="00275206">
        <w:rPr>
          <w:rFonts w:ascii="Times New Roman" w:hAnsi="Times New Roman" w:cs="Times New Roman"/>
          <w:sz w:val="26"/>
          <w:szCs w:val="26"/>
        </w:rPr>
        <w:t xml:space="preserve">y </w:t>
      </w:r>
      <w:r w:rsidR="007C19DD">
        <w:rPr>
          <w:rFonts w:ascii="Times New Roman" w:hAnsi="Times New Roman" w:cs="Times New Roman"/>
          <w:sz w:val="26"/>
          <w:szCs w:val="26"/>
        </w:rPr>
        <w:t>I can’t seem to reconcile its youthful writing, daring but at times overwrought and surely never fully self-aware, with the clarity of its resonance across the range of many readers of different cultures and generations, in different moments and contexts of reception.</w:t>
      </w:r>
    </w:p>
    <w:p w14:paraId="746F7E6A" w14:textId="77777777" w:rsidR="007C19DD" w:rsidRDefault="007C19DD">
      <w:pPr>
        <w:rPr>
          <w:rFonts w:ascii="Times New Roman" w:hAnsi="Times New Roman" w:cs="Times New Roman"/>
          <w:sz w:val="26"/>
          <w:szCs w:val="26"/>
        </w:rPr>
      </w:pPr>
    </w:p>
    <w:p w14:paraId="0F1D1D05" w14:textId="684CAA3F" w:rsidR="00913236" w:rsidRDefault="007C19DD">
      <w:pPr>
        <w:rPr>
          <w:rFonts w:ascii="Times New Roman" w:hAnsi="Times New Roman" w:cs="Times New Roman"/>
          <w:sz w:val="26"/>
          <w:szCs w:val="26"/>
        </w:rPr>
      </w:pPr>
      <w:r>
        <w:rPr>
          <w:rFonts w:ascii="Times New Roman" w:hAnsi="Times New Roman" w:cs="Times New Roman"/>
          <w:sz w:val="26"/>
          <w:szCs w:val="26"/>
        </w:rPr>
        <w:t xml:space="preserve">It’s important to note two key historical contexts that coincided with this writing. Approximately half the book was written between 1988 and 1991, with background the historic events of 1989 and the collapse of the Soviet world. </w:t>
      </w:r>
      <w:r w:rsidR="00913236">
        <w:rPr>
          <w:rFonts w:ascii="Times New Roman" w:hAnsi="Times New Roman" w:cs="Times New Roman"/>
          <w:sz w:val="26"/>
          <w:szCs w:val="26"/>
        </w:rPr>
        <w:t>This coincided with the happy accident of finding myself in the midst of an extraordinary group of peers, fellow graduate students at UCLA</w:t>
      </w:r>
      <w:r w:rsidR="0054207F">
        <w:rPr>
          <w:rFonts w:ascii="Times New Roman" w:hAnsi="Times New Roman" w:cs="Times New Roman"/>
          <w:sz w:val="26"/>
          <w:szCs w:val="26"/>
        </w:rPr>
        <w:t>,</w:t>
      </w:r>
      <w:r w:rsidR="00913236">
        <w:rPr>
          <w:rFonts w:ascii="Times New Roman" w:hAnsi="Times New Roman" w:cs="Times New Roman"/>
          <w:sz w:val="26"/>
          <w:szCs w:val="26"/>
        </w:rPr>
        <w:t xml:space="preserve"> from an inordinate range of different social and cultural experiences worldwide and across the spectrum of different disciplines in the humanities, social sciences, and performing arts, who coalesced around the now legendary journal </w:t>
      </w:r>
      <w:r w:rsidR="00913236">
        <w:rPr>
          <w:rFonts w:ascii="Times New Roman" w:hAnsi="Times New Roman" w:cs="Times New Roman"/>
          <w:i/>
          <w:iCs/>
          <w:sz w:val="26"/>
          <w:szCs w:val="26"/>
        </w:rPr>
        <w:t>Emergences</w:t>
      </w:r>
      <w:r w:rsidR="00913236">
        <w:rPr>
          <w:rFonts w:ascii="Times New Roman" w:hAnsi="Times New Roman" w:cs="Times New Roman"/>
          <w:sz w:val="26"/>
          <w:szCs w:val="26"/>
        </w:rPr>
        <w:t xml:space="preserve">, under the tutelage of Teshome Gabriel. This was the first phase of postcolonial studies entering the American university, and it was conducted not </w:t>
      </w:r>
      <w:r w:rsidR="0054207F">
        <w:rPr>
          <w:rFonts w:ascii="Times New Roman" w:hAnsi="Times New Roman" w:cs="Times New Roman"/>
          <w:sz w:val="26"/>
          <w:szCs w:val="26"/>
        </w:rPr>
        <w:t xml:space="preserve">just </w:t>
      </w:r>
      <w:r w:rsidR="00913236">
        <w:rPr>
          <w:rFonts w:ascii="Times New Roman" w:hAnsi="Times New Roman" w:cs="Times New Roman"/>
          <w:sz w:val="26"/>
          <w:szCs w:val="26"/>
        </w:rPr>
        <w:t xml:space="preserve">by the few initial luminaries, but by scores of brilliant students from every part of the globe who had convened in this setting and sought each other’s company fiercely, thinking and acting together in a collective fashion I have rarely seen since then. </w:t>
      </w:r>
    </w:p>
    <w:p w14:paraId="133AB8E9" w14:textId="4ED48CE6" w:rsidR="00913236" w:rsidRDefault="00913236">
      <w:pPr>
        <w:rPr>
          <w:rFonts w:ascii="Times New Roman" w:hAnsi="Times New Roman" w:cs="Times New Roman"/>
          <w:sz w:val="26"/>
          <w:szCs w:val="26"/>
        </w:rPr>
      </w:pPr>
    </w:p>
    <w:p w14:paraId="14A825E7" w14:textId="37A80E94" w:rsidR="00213578" w:rsidRDefault="00913236">
      <w:pPr>
        <w:rPr>
          <w:rFonts w:ascii="Times New Roman" w:hAnsi="Times New Roman" w:cs="Times New Roman"/>
          <w:sz w:val="26"/>
          <w:szCs w:val="26"/>
        </w:rPr>
      </w:pPr>
      <w:r>
        <w:rPr>
          <w:rFonts w:ascii="Times New Roman" w:hAnsi="Times New Roman" w:cs="Times New Roman"/>
          <w:sz w:val="26"/>
          <w:szCs w:val="26"/>
        </w:rPr>
        <w:t xml:space="preserve">As the geopolitical landscape </w:t>
      </w:r>
      <w:r w:rsidR="00124F80">
        <w:rPr>
          <w:rFonts w:ascii="Times New Roman" w:hAnsi="Times New Roman" w:cs="Times New Roman"/>
          <w:sz w:val="26"/>
          <w:szCs w:val="26"/>
        </w:rPr>
        <w:t xml:space="preserve">was wrest asunder by these cosmogonic changes, which came to stand on the triumphant socio-economic reconfigurations of the Reagan-Thatcher dogma, the sense of what was soon to be called globalization was already perfectly palpable in our youthful experience. The American university was already a sort of frontline laboratory, which we did not yet quite understand, as we reveled </w:t>
      </w:r>
      <w:r w:rsidR="00C10AE2">
        <w:rPr>
          <w:rFonts w:ascii="Times New Roman" w:hAnsi="Times New Roman" w:cs="Times New Roman"/>
          <w:sz w:val="26"/>
          <w:szCs w:val="26"/>
        </w:rPr>
        <w:t>over</w:t>
      </w:r>
      <w:r w:rsidR="00124F80">
        <w:rPr>
          <w:rFonts w:ascii="Times New Roman" w:hAnsi="Times New Roman" w:cs="Times New Roman"/>
          <w:sz w:val="26"/>
          <w:szCs w:val="26"/>
        </w:rPr>
        <w:t xml:space="preserve"> forms of intellectual resistance against a number of established norms of both knowledge and power. Given that I was writing about nationalism, in retrospect I can certainly say that I was taught an organic lesson against </w:t>
      </w:r>
      <w:r w:rsidR="0042587F">
        <w:rPr>
          <w:rFonts w:ascii="Times New Roman" w:hAnsi="Times New Roman" w:cs="Times New Roman"/>
          <w:sz w:val="26"/>
          <w:szCs w:val="26"/>
        </w:rPr>
        <w:t>both the common</w:t>
      </w:r>
      <w:r w:rsidR="00127099">
        <w:rPr>
          <w:rFonts w:ascii="Times New Roman" w:hAnsi="Times New Roman" w:cs="Times New Roman"/>
          <w:sz w:val="26"/>
          <w:szCs w:val="26"/>
        </w:rPr>
        <w:t>a</w:t>
      </w:r>
      <w:r w:rsidR="0042587F">
        <w:rPr>
          <w:rFonts w:ascii="Times New Roman" w:hAnsi="Times New Roman" w:cs="Times New Roman"/>
          <w:sz w:val="26"/>
          <w:szCs w:val="26"/>
        </w:rPr>
        <w:t xml:space="preserve">lity and profound </w:t>
      </w:r>
      <w:r w:rsidR="003A1875">
        <w:rPr>
          <w:rFonts w:ascii="Times New Roman" w:hAnsi="Times New Roman" w:cs="Times New Roman"/>
          <w:sz w:val="26"/>
          <w:szCs w:val="26"/>
        </w:rPr>
        <w:t>peril</w:t>
      </w:r>
      <w:r w:rsidR="0042587F">
        <w:rPr>
          <w:rFonts w:ascii="Times New Roman" w:hAnsi="Times New Roman" w:cs="Times New Roman"/>
          <w:sz w:val="26"/>
          <w:szCs w:val="26"/>
        </w:rPr>
        <w:t xml:space="preserve"> of </w:t>
      </w:r>
      <w:r w:rsidR="0054207F">
        <w:rPr>
          <w:rFonts w:ascii="Times New Roman" w:hAnsi="Times New Roman" w:cs="Times New Roman"/>
          <w:sz w:val="26"/>
          <w:szCs w:val="26"/>
        </w:rPr>
        <w:t>cultural</w:t>
      </w:r>
      <w:r w:rsidR="0042587F">
        <w:rPr>
          <w:rFonts w:ascii="Times New Roman" w:hAnsi="Times New Roman" w:cs="Times New Roman"/>
          <w:sz w:val="26"/>
          <w:szCs w:val="26"/>
        </w:rPr>
        <w:t xml:space="preserve"> exceptionalism. Very simply</w:t>
      </w:r>
      <w:r w:rsidR="0054207F">
        <w:rPr>
          <w:rFonts w:ascii="Times New Roman" w:hAnsi="Times New Roman" w:cs="Times New Roman"/>
          <w:sz w:val="26"/>
          <w:szCs w:val="26"/>
        </w:rPr>
        <w:t>,</w:t>
      </w:r>
      <w:r w:rsidR="0042587F">
        <w:rPr>
          <w:rFonts w:ascii="Times New Roman" w:hAnsi="Times New Roman" w:cs="Times New Roman"/>
          <w:sz w:val="26"/>
          <w:szCs w:val="26"/>
        </w:rPr>
        <w:t xml:space="preserve"> I learned, at one and the same time, that my own cultural history was not only </w:t>
      </w:r>
      <w:r w:rsidR="0042587F" w:rsidRPr="003A1875">
        <w:rPr>
          <w:rFonts w:ascii="Times New Roman" w:hAnsi="Times New Roman" w:cs="Times New Roman"/>
          <w:i/>
          <w:iCs/>
          <w:sz w:val="26"/>
          <w:szCs w:val="26"/>
        </w:rPr>
        <w:t>not</w:t>
      </w:r>
      <w:r w:rsidR="0042587F">
        <w:rPr>
          <w:rFonts w:ascii="Times New Roman" w:hAnsi="Times New Roman" w:cs="Times New Roman"/>
          <w:sz w:val="26"/>
          <w:szCs w:val="26"/>
        </w:rPr>
        <w:t xml:space="preserve"> unique and indeed part of incredibly complex transcontinental network</w:t>
      </w:r>
      <w:r w:rsidR="00127099">
        <w:rPr>
          <w:rFonts w:ascii="Times New Roman" w:hAnsi="Times New Roman" w:cs="Times New Roman"/>
          <w:sz w:val="26"/>
          <w:szCs w:val="26"/>
        </w:rPr>
        <w:t>s</w:t>
      </w:r>
      <w:r w:rsidR="0042587F">
        <w:rPr>
          <w:rFonts w:ascii="Times New Roman" w:hAnsi="Times New Roman" w:cs="Times New Roman"/>
          <w:sz w:val="26"/>
          <w:szCs w:val="26"/>
        </w:rPr>
        <w:t xml:space="preserve"> of histor</w:t>
      </w:r>
      <w:r w:rsidR="00127099">
        <w:rPr>
          <w:rFonts w:ascii="Times New Roman" w:hAnsi="Times New Roman" w:cs="Times New Roman"/>
          <w:sz w:val="26"/>
          <w:szCs w:val="26"/>
        </w:rPr>
        <w:t>y and life</w:t>
      </w:r>
      <w:r w:rsidR="0054207F">
        <w:rPr>
          <w:rFonts w:ascii="Times New Roman" w:hAnsi="Times New Roman" w:cs="Times New Roman"/>
          <w:sz w:val="26"/>
          <w:szCs w:val="26"/>
        </w:rPr>
        <w:t>,</w:t>
      </w:r>
      <w:r w:rsidR="0042587F">
        <w:rPr>
          <w:rFonts w:ascii="Times New Roman" w:hAnsi="Times New Roman" w:cs="Times New Roman"/>
          <w:sz w:val="26"/>
          <w:szCs w:val="26"/>
        </w:rPr>
        <w:t xml:space="preserve"> but also that everyone else’s own cultural history suffered </w:t>
      </w:r>
      <w:r w:rsidR="0042587F">
        <w:rPr>
          <w:rFonts w:ascii="Times New Roman" w:hAnsi="Times New Roman" w:cs="Times New Roman"/>
          <w:sz w:val="26"/>
          <w:szCs w:val="26"/>
        </w:rPr>
        <w:lastRenderedPageBreak/>
        <w:t xml:space="preserve">equally from the same delusion of uniqueness. Our shared Marxisms, of course, converged on an uncompromising </w:t>
      </w:r>
      <w:r w:rsidR="003A1875">
        <w:rPr>
          <w:rFonts w:ascii="Times New Roman" w:hAnsi="Times New Roman" w:cs="Times New Roman"/>
          <w:sz w:val="26"/>
          <w:szCs w:val="26"/>
        </w:rPr>
        <w:t>commitment to</w:t>
      </w:r>
      <w:r w:rsidR="0042587F">
        <w:rPr>
          <w:rFonts w:ascii="Times New Roman" w:hAnsi="Times New Roman" w:cs="Times New Roman"/>
          <w:sz w:val="26"/>
          <w:szCs w:val="26"/>
        </w:rPr>
        <w:t xml:space="preserve"> internationalism, and this </w:t>
      </w:r>
      <w:r w:rsidR="003A1875">
        <w:rPr>
          <w:rFonts w:ascii="Times New Roman" w:hAnsi="Times New Roman" w:cs="Times New Roman"/>
          <w:sz w:val="26"/>
          <w:szCs w:val="26"/>
        </w:rPr>
        <w:t>confirmed</w:t>
      </w:r>
      <w:r w:rsidR="0042587F">
        <w:rPr>
          <w:rFonts w:ascii="Times New Roman" w:hAnsi="Times New Roman" w:cs="Times New Roman"/>
          <w:sz w:val="26"/>
          <w:szCs w:val="26"/>
        </w:rPr>
        <w:t xml:space="preserve"> the ground of thinking and arguing together, but </w:t>
      </w:r>
      <w:r w:rsidR="003A1875">
        <w:rPr>
          <w:rFonts w:ascii="Times New Roman" w:hAnsi="Times New Roman" w:cs="Times New Roman"/>
          <w:sz w:val="26"/>
          <w:szCs w:val="26"/>
        </w:rPr>
        <w:t xml:space="preserve">nonetheless </w:t>
      </w:r>
      <w:r w:rsidR="0042587F">
        <w:rPr>
          <w:rFonts w:ascii="Times New Roman" w:hAnsi="Times New Roman" w:cs="Times New Roman"/>
          <w:sz w:val="26"/>
          <w:szCs w:val="26"/>
        </w:rPr>
        <w:t xml:space="preserve">this </w:t>
      </w:r>
      <w:r w:rsidR="003A1875">
        <w:rPr>
          <w:rFonts w:ascii="Times New Roman" w:hAnsi="Times New Roman" w:cs="Times New Roman"/>
          <w:sz w:val="26"/>
          <w:szCs w:val="26"/>
        </w:rPr>
        <w:t xml:space="preserve">conjuncture </w:t>
      </w:r>
      <w:r w:rsidR="0042587F">
        <w:rPr>
          <w:rFonts w:ascii="Times New Roman" w:hAnsi="Times New Roman" w:cs="Times New Roman"/>
          <w:sz w:val="26"/>
          <w:szCs w:val="26"/>
        </w:rPr>
        <w:t xml:space="preserve">was </w:t>
      </w:r>
      <w:r w:rsidR="00127099">
        <w:rPr>
          <w:rFonts w:ascii="Times New Roman" w:hAnsi="Times New Roman" w:cs="Times New Roman"/>
          <w:sz w:val="26"/>
          <w:szCs w:val="26"/>
        </w:rPr>
        <w:t xml:space="preserve">for many of us </w:t>
      </w:r>
      <w:r w:rsidR="0042587F">
        <w:rPr>
          <w:rFonts w:ascii="Times New Roman" w:hAnsi="Times New Roman" w:cs="Times New Roman"/>
          <w:sz w:val="26"/>
          <w:szCs w:val="26"/>
        </w:rPr>
        <w:t>the first time that</w:t>
      </w:r>
      <w:r w:rsidR="003A1875">
        <w:rPr>
          <w:rFonts w:ascii="Times New Roman" w:hAnsi="Times New Roman" w:cs="Times New Roman"/>
          <w:sz w:val="26"/>
          <w:szCs w:val="26"/>
        </w:rPr>
        <w:t>:</w:t>
      </w:r>
      <w:r w:rsidR="0042587F">
        <w:rPr>
          <w:rFonts w:ascii="Times New Roman" w:hAnsi="Times New Roman" w:cs="Times New Roman"/>
          <w:sz w:val="26"/>
          <w:szCs w:val="26"/>
        </w:rPr>
        <w:t xml:space="preserve"> 1) the problem of capital </w:t>
      </w:r>
      <w:r w:rsidR="00213578">
        <w:rPr>
          <w:rFonts w:ascii="Times New Roman" w:hAnsi="Times New Roman" w:cs="Times New Roman"/>
          <w:sz w:val="26"/>
          <w:szCs w:val="26"/>
        </w:rPr>
        <w:t>was confronted from within a</w:t>
      </w:r>
      <w:r w:rsidR="0042587F">
        <w:rPr>
          <w:rFonts w:ascii="Times New Roman" w:hAnsi="Times New Roman" w:cs="Times New Roman"/>
          <w:sz w:val="26"/>
          <w:szCs w:val="26"/>
        </w:rPr>
        <w:t xml:space="preserve"> network of </w:t>
      </w:r>
      <w:r w:rsidR="00213578">
        <w:rPr>
          <w:rFonts w:ascii="Times New Roman" w:hAnsi="Times New Roman" w:cs="Times New Roman"/>
          <w:sz w:val="26"/>
          <w:szCs w:val="26"/>
        </w:rPr>
        <w:t>geopolitical particularities and 2) that this network was always and inevitably implicated in the histories of colonialism and empire</w:t>
      </w:r>
      <w:r w:rsidR="0054207F">
        <w:rPr>
          <w:rFonts w:ascii="Times New Roman" w:hAnsi="Times New Roman" w:cs="Times New Roman"/>
          <w:sz w:val="26"/>
          <w:szCs w:val="26"/>
        </w:rPr>
        <w:t>,</w:t>
      </w:r>
      <w:r w:rsidR="00213578">
        <w:rPr>
          <w:rFonts w:ascii="Times New Roman" w:hAnsi="Times New Roman" w:cs="Times New Roman"/>
          <w:sz w:val="26"/>
          <w:szCs w:val="26"/>
        </w:rPr>
        <w:t xml:space="preserve"> no matter where one’s personal cultural experience was situated on the globe.</w:t>
      </w:r>
    </w:p>
    <w:p w14:paraId="789CC35E" w14:textId="77777777" w:rsidR="00213578" w:rsidRDefault="00213578">
      <w:pPr>
        <w:rPr>
          <w:rFonts w:ascii="Times New Roman" w:hAnsi="Times New Roman" w:cs="Times New Roman"/>
          <w:sz w:val="26"/>
          <w:szCs w:val="26"/>
        </w:rPr>
      </w:pPr>
    </w:p>
    <w:p w14:paraId="7CE1A127" w14:textId="59EED753" w:rsidR="00C822E8" w:rsidRDefault="007C19DD">
      <w:pPr>
        <w:rPr>
          <w:rFonts w:ascii="Times New Roman" w:hAnsi="Times New Roman" w:cs="Times New Roman"/>
          <w:sz w:val="26"/>
          <w:szCs w:val="26"/>
        </w:rPr>
      </w:pPr>
      <w:r>
        <w:rPr>
          <w:rFonts w:ascii="Times New Roman" w:hAnsi="Times New Roman" w:cs="Times New Roman"/>
          <w:sz w:val="26"/>
          <w:szCs w:val="26"/>
        </w:rPr>
        <w:t xml:space="preserve">The </w:t>
      </w:r>
      <w:r w:rsidR="00213578">
        <w:rPr>
          <w:rFonts w:ascii="Times New Roman" w:hAnsi="Times New Roman" w:cs="Times New Roman"/>
          <w:sz w:val="26"/>
          <w:szCs w:val="26"/>
        </w:rPr>
        <w:t>second half of the book</w:t>
      </w:r>
      <w:r>
        <w:rPr>
          <w:rFonts w:ascii="Times New Roman" w:hAnsi="Times New Roman" w:cs="Times New Roman"/>
          <w:sz w:val="26"/>
          <w:szCs w:val="26"/>
        </w:rPr>
        <w:t xml:space="preserve"> was written between 1991 and 1995 </w:t>
      </w:r>
      <w:r w:rsidR="003A1875">
        <w:rPr>
          <w:rFonts w:ascii="Times New Roman" w:hAnsi="Times New Roman" w:cs="Times New Roman"/>
          <w:sz w:val="26"/>
          <w:szCs w:val="26"/>
        </w:rPr>
        <w:t xml:space="preserve">during the early phases of my academic career, </w:t>
      </w:r>
      <w:r>
        <w:rPr>
          <w:rFonts w:ascii="Times New Roman" w:hAnsi="Times New Roman" w:cs="Times New Roman"/>
          <w:sz w:val="26"/>
          <w:szCs w:val="26"/>
        </w:rPr>
        <w:t xml:space="preserve">with background the </w:t>
      </w:r>
      <w:r w:rsidR="00913236">
        <w:rPr>
          <w:rFonts w:ascii="Times New Roman" w:hAnsi="Times New Roman" w:cs="Times New Roman"/>
          <w:sz w:val="26"/>
          <w:szCs w:val="26"/>
        </w:rPr>
        <w:t>horrific violence of the Yugoslav civil war</w:t>
      </w:r>
      <w:r w:rsidR="003A1875">
        <w:rPr>
          <w:rFonts w:ascii="Times New Roman" w:hAnsi="Times New Roman" w:cs="Times New Roman"/>
          <w:sz w:val="26"/>
          <w:szCs w:val="26"/>
        </w:rPr>
        <w:t>, which was the first catastrophic event of the post-1989 world order. While newly reflecting on conditions of political economy in the</w:t>
      </w:r>
      <w:r w:rsidR="004E7E13">
        <w:rPr>
          <w:rFonts w:ascii="Times New Roman" w:hAnsi="Times New Roman" w:cs="Times New Roman"/>
          <w:sz w:val="26"/>
          <w:szCs w:val="26"/>
        </w:rPr>
        <w:t xml:space="preserve"> Ottoman Balkans during the 18</w:t>
      </w:r>
      <w:r w:rsidR="004E7E13" w:rsidRPr="004E7E13">
        <w:rPr>
          <w:rFonts w:ascii="Times New Roman" w:hAnsi="Times New Roman" w:cs="Times New Roman"/>
          <w:sz w:val="26"/>
          <w:szCs w:val="26"/>
          <w:vertAlign w:val="superscript"/>
        </w:rPr>
        <w:t>th</w:t>
      </w:r>
      <w:r w:rsidR="004E7E13">
        <w:rPr>
          <w:rFonts w:ascii="Times New Roman" w:hAnsi="Times New Roman" w:cs="Times New Roman"/>
          <w:sz w:val="26"/>
          <w:szCs w:val="26"/>
        </w:rPr>
        <w:t xml:space="preserve"> century and developing a theory of national history as a specific genre of writing – two entirely different epistemological </w:t>
      </w:r>
      <w:r w:rsidR="009A1D1D">
        <w:rPr>
          <w:rFonts w:ascii="Times New Roman" w:hAnsi="Times New Roman" w:cs="Times New Roman"/>
          <w:sz w:val="26"/>
          <w:szCs w:val="26"/>
        </w:rPr>
        <w:t>terrains</w:t>
      </w:r>
      <w:r w:rsidR="004E7E13">
        <w:rPr>
          <w:rFonts w:ascii="Times New Roman" w:hAnsi="Times New Roman" w:cs="Times New Roman"/>
          <w:sz w:val="26"/>
          <w:szCs w:val="26"/>
        </w:rPr>
        <w:t xml:space="preserve"> that nonetheless informed the </w:t>
      </w:r>
      <w:r w:rsidR="004E7E13">
        <w:rPr>
          <w:rFonts w:ascii="Times New Roman" w:hAnsi="Times New Roman" w:cs="Times New Roman"/>
          <w:i/>
          <w:iCs/>
          <w:sz w:val="26"/>
          <w:szCs w:val="26"/>
        </w:rPr>
        <w:t xml:space="preserve">Dream Nation </w:t>
      </w:r>
      <w:r w:rsidR="004E7E13">
        <w:rPr>
          <w:rFonts w:ascii="Times New Roman" w:hAnsi="Times New Roman" w:cs="Times New Roman"/>
          <w:sz w:val="26"/>
          <w:szCs w:val="26"/>
        </w:rPr>
        <w:t xml:space="preserve">project in equal part – the events in Yugoslavia reverberated quite consciously. But I hadn’t realized the full significance until 2004, when the book received its first translation and was presented in a series of events in Belgrade and Zagreb – now </w:t>
      </w:r>
      <w:r w:rsidR="00C822E8">
        <w:rPr>
          <w:rFonts w:ascii="Times New Roman" w:hAnsi="Times New Roman" w:cs="Times New Roman"/>
          <w:sz w:val="26"/>
          <w:szCs w:val="26"/>
        </w:rPr>
        <w:t xml:space="preserve">cities </w:t>
      </w:r>
      <w:r w:rsidR="004E7E13">
        <w:rPr>
          <w:rFonts w:ascii="Times New Roman" w:hAnsi="Times New Roman" w:cs="Times New Roman"/>
          <w:sz w:val="26"/>
          <w:szCs w:val="26"/>
        </w:rPr>
        <w:t xml:space="preserve">in enemy countries – in gatherings where a number of </w:t>
      </w:r>
      <w:r w:rsidR="00127099">
        <w:rPr>
          <w:rFonts w:ascii="Times New Roman" w:hAnsi="Times New Roman" w:cs="Times New Roman"/>
          <w:sz w:val="26"/>
          <w:szCs w:val="26"/>
        </w:rPr>
        <w:t xml:space="preserve">artists and </w:t>
      </w:r>
      <w:r w:rsidR="004E7E13">
        <w:rPr>
          <w:rFonts w:ascii="Times New Roman" w:hAnsi="Times New Roman" w:cs="Times New Roman"/>
          <w:sz w:val="26"/>
          <w:szCs w:val="26"/>
        </w:rPr>
        <w:t>intellectuals, who now sported different nationalities but self-identified as people without a country, came together to argue about post-civil war transitional justice. The sheer passion of these arguments will remain indelible in my memory</w:t>
      </w:r>
      <w:r w:rsidR="00C822E8">
        <w:rPr>
          <w:rFonts w:ascii="Times New Roman" w:hAnsi="Times New Roman" w:cs="Times New Roman"/>
          <w:sz w:val="26"/>
          <w:szCs w:val="26"/>
        </w:rPr>
        <w:t>, as will the subsequent revels in shared evening intoxication</w:t>
      </w:r>
      <w:r w:rsidR="001F579A">
        <w:rPr>
          <w:rFonts w:ascii="Times New Roman" w:hAnsi="Times New Roman" w:cs="Times New Roman"/>
          <w:sz w:val="26"/>
          <w:szCs w:val="26"/>
        </w:rPr>
        <w:t>,</w:t>
      </w:r>
      <w:r w:rsidR="00C822E8">
        <w:rPr>
          <w:rFonts w:ascii="Times New Roman" w:hAnsi="Times New Roman" w:cs="Times New Roman"/>
          <w:sz w:val="26"/>
          <w:szCs w:val="26"/>
        </w:rPr>
        <w:t xml:space="preserve"> all part of </w:t>
      </w:r>
      <w:r w:rsidR="001F579A">
        <w:rPr>
          <w:rFonts w:ascii="Times New Roman" w:hAnsi="Times New Roman" w:cs="Times New Roman"/>
          <w:sz w:val="26"/>
          <w:szCs w:val="26"/>
        </w:rPr>
        <w:t>a continuous intellectual urgency.</w:t>
      </w:r>
    </w:p>
    <w:p w14:paraId="799856D4" w14:textId="77777777" w:rsidR="00C822E8" w:rsidRDefault="00C822E8">
      <w:pPr>
        <w:rPr>
          <w:rFonts w:ascii="Times New Roman" w:hAnsi="Times New Roman" w:cs="Times New Roman"/>
          <w:sz w:val="26"/>
          <w:szCs w:val="26"/>
        </w:rPr>
      </w:pPr>
    </w:p>
    <w:p w14:paraId="6B3847F2" w14:textId="2173CB7D" w:rsidR="00174906" w:rsidRDefault="00C822E8">
      <w:pPr>
        <w:rPr>
          <w:rFonts w:ascii="Times New Roman" w:hAnsi="Times New Roman" w:cs="Times New Roman"/>
          <w:sz w:val="26"/>
          <w:szCs w:val="26"/>
        </w:rPr>
      </w:pPr>
      <w:r>
        <w:rPr>
          <w:rFonts w:ascii="Times New Roman" w:hAnsi="Times New Roman" w:cs="Times New Roman"/>
          <w:sz w:val="26"/>
          <w:szCs w:val="26"/>
        </w:rPr>
        <w:t xml:space="preserve">What </w:t>
      </w:r>
      <w:r w:rsidR="001F579A">
        <w:rPr>
          <w:rFonts w:ascii="Times New Roman" w:hAnsi="Times New Roman" w:cs="Times New Roman"/>
          <w:sz w:val="26"/>
          <w:szCs w:val="26"/>
        </w:rPr>
        <w:t xml:space="preserve">emerged as the primary element </w:t>
      </w:r>
      <w:r w:rsidR="004C6739">
        <w:rPr>
          <w:rFonts w:ascii="Times New Roman" w:hAnsi="Times New Roman" w:cs="Times New Roman"/>
          <w:sz w:val="26"/>
          <w:szCs w:val="26"/>
        </w:rPr>
        <w:t>which</w:t>
      </w:r>
      <w:r w:rsidR="001F579A">
        <w:rPr>
          <w:rFonts w:ascii="Times New Roman" w:hAnsi="Times New Roman" w:cs="Times New Roman"/>
          <w:sz w:val="26"/>
          <w:szCs w:val="26"/>
        </w:rPr>
        <w:t xml:space="preserve"> made </w:t>
      </w:r>
      <w:r w:rsidR="001F579A">
        <w:rPr>
          <w:rFonts w:ascii="Times New Roman" w:hAnsi="Times New Roman" w:cs="Times New Roman"/>
          <w:i/>
          <w:iCs/>
          <w:sz w:val="26"/>
          <w:szCs w:val="26"/>
        </w:rPr>
        <w:t>Dream Nation</w:t>
      </w:r>
      <w:r w:rsidR="001F579A">
        <w:rPr>
          <w:rFonts w:ascii="Times New Roman" w:hAnsi="Times New Roman" w:cs="Times New Roman"/>
          <w:sz w:val="26"/>
          <w:szCs w:val="26"/>
        </w:rPr>
        <w:t xml:space="preserve"> so resonant in th</w:t>
      </w:r>
      <w:r w:rsidR="004C6739">
        <w:rPr>
          <w:rFonts w:ascii="Times New Roman" w:hAnsi="Times New Roman" w:cs="Times New Roman"/>
          <w:sz w:val="26"/>
          <w:szCs w:val="26"/>
        </w:rPr>
        <w:t>is</w:t>
      </w:r>
      <w:r w:rsidR="001F579A">
        <w:rPr>
          <w:rFonts w:ascii="Times New Roman" w:hAnsi="Times New Roman" w:cs="Times New Roman"/>
          <w:sz w:val="26"/>
          <w:szCs w:val="26"/>
        </w:rPr>
        <w:t xml:space="preserve"> situation was</w:t>
      </w:r>
      <w:r w:rsidR="004C6739">
        <w:rPr>
          <w:rFonts w:ascii="Times New Roman" w:hAnsi="Times New Roman" w:cs="Times New Roman"/>
          <w:sz w:val="26"/>
          <w:szCs w:val="26"/>
        </w:rPr>
        <w:t xml:space="preserve"> </w:t>
      </w:r>
      <w:r w:rsidR="00C31089">
        <w:rPr>
          <w:rFonts w:ascii="Times New Roman" w:hAnsi="Times New Roman" w:cs="Times New Roman"/>
          <w:sz w:val="26"/>
          <w:szCs w:val="26"/>
        </w:rPr>
        <w:t xml:space="preserve">that social fantasy was not </w:t>
      </w:r>
      <w:r w:rsidR="0092296B">
        <w:rPr>
          <w:rFonts w:ascii="Times New Roman" w:hAnsi="Times New Roman" w:cs="Times New Roman"/>
          <w:sz w:val="26"/>
          <w:szCs w:val="26"/>
        </w:rPr>
        <w:t xml:space="preserve">simply </w:t>
      </w:r>
      <w:r w:rsidR="00C31089">
        <w:rPr>
          <w:rFonts w:ascii="Times New Roman" w:hAnsi="Times New Roman" w:cs="Times New Roman"/>
          <w:sz w:val="26"/>
          <w:szCs w:val="26"/>
        </w:rPr>
        <w:t xml:space="preserve">some intellectual concept but an absolutely tangible </w:t>
      </w:r>
      <w:r w:rsidR="0092296B">
        <w:rPr>
          <w:rFonts w:ascii="Times New Roman" w:hAnsi="Times New Roman" w:cs="Times New Roman"/>
          <w:sz w:val="26"/>
          <w:szCs w:val="26"/>
        </w:rPr>
        <w:t>force</w:t>
      </w:r>
      <w:r w:rsidR="00C31089">
        <w:rPr>
          <w:rFonts w:ascii="Times New Roman" w:hAnsi="Times New Roman" w:cs="Times New Roman"/>
          <w:sz w:val="26"/>
          <w:szCs w:val="26"/>
        </w:rPr>
        <w:t xml:space="preserve"> that precipitated inordinate violence and destruction. The nation as phantasm and its dream-work, which to me were axes of research and historical analysis, to my interlocutors were concrete experiences in real space and time, riveting their psyches and engraved on their bodies. The elemental dimensions of the disintegration of Yugoslavia, a brutal reality for millions of people, were traceable, readable, in the book’s pages in a way that could only have been unfathomable to me at the point of writing. Seeing this in real time, in another language and another signifying space, made me realize, first, as I have already said, that books have an entirely different life of their own, and second, that </w:t>
      </w:r>
      <w:r w:rsidR="00311ECC">
        <w:rPr>
          <w:rFonts w:ascii="Times New Roman" w:hAnsi="Times New Roman" w:cs="Times New Roman"/>
          <w:sz w:val="26"/>
          <w:szCs w:val="26"/>
        </w:rPr>
        <w:t xml:space="preserve">it </w:t>
      </w:r>
      <w:r w:rsidR="00311ECC">
        <w:rPr>
          <w:rFonts w:ascii="Times New Roman" w:hAnsi="Times New Roman" w:cs="Times New Roman"/>
          <w:i/>
          <w:iCs/>
          <w:sz w:val="26"/>
          <w:szCs w:val="26"/>
        </w:rPr>
        <w:t xml:space="preserve">is </w:t>
      </w:r>
      <w:r w:rsidR="00311ECC">
        <w:rPr>
          <w:rFonts w:ascii="Times New Roman" w:hAnsi="Times New Roman" w:cs="Times New Roman"/>
          <w:sz w:val="26"/>
          <w:szCs w:val="26"/>
        </w:rPr>
        <w:t xml:space="preserve">possible, even if difficult, that academic research into histories </w:t>
      </w:r>
      <w:r w:rsidR="00D5064F">
        <w:rPr>
          <w:rFonts w:ascii="Times New Roman" w:hAnsi="Times New Roman" w:cs="Times New Roman"/>
          <w:sz w:val="26"/>
          <w:szCs w:val="26"/>
        </w:rPr>
        <w:t xml:space="preserve">and theories of events </w:t>
      </w:r>
      <w:r w:rsidR="00311ECC">
        <w:rPr>
          <w:rFonts w:ascii="Times New Roman" w:hAnsi="Times New Roman" w:cs="Times New Roman"/>
          <w:sz w:val="26"/>
          <w:szCs w:val="26"/>
        </w:rPr>
        <w:t>can indeed speak to actual problems and conditions in the world that affect real people in real time, as event</w:t>
      </w:r>
      <w:r w:rsidR="00D5064F">
        <w:rPr>
          <w:rFonts w:ascii="Times New Roman" w:hAnsi="Times New Roman" w:cs="Times New Roman"/>
          <w:sz w:val="26"/>
          <w:szCs w:val="26"/>
        </w:rPr>
        <w:t>s</w:t>
      </w:r>
      <w:r w:rsidR="00311ECC">
        <w:rPr>
          <w:rFonts w:ascii="Times New Roman" w:hAnsi="Times New Roman" w:cs="Times New Roman"/>
          <w:sz w:val="26"/>
          <w:szCs w:val="26"/>
        </w:rPr>
        <w:t xml:space="preserve"> unfold.</w:t>
      </w:r>
    </w:p>
    <w:p w14:paraId="2F9FD933" w14:textId="225C3433" w:rsidR="00127099" w:rsidRDefault="00127099">
      <w:pPr>
        <w:rPr>
          <w:rFonts w:ascii="Times New Roman" w:hAnsi="Times New Roman" w:cs="Times New Roman"/>
          <w:sz w:val="26"/>
          <w:szCs w:val="26"/>
        </w:rPr>
      </w:pPr>
    </w:p>
    <w:p w14:paraId="25E8592B" w14:textId="1B7F34C6" w:rsidR="00FD10AB" w:rsidRDefault="00127099" w:rsidP="00FD10AB">
      <w:pPr>
        <w:rPr>
          <w:rFonts w:ascii="Times New Roman" w:hAnsi="Times New Roman" w:cs="Times New Roman"/>
          <w:sz w:val="26"/>
          <w:szCs w:val="26"/>
        </w:rPr>
      </w:pPr>
      <w:r>
        <w:rPr>
          <w:rFonts w:ascii="Times New Roman" w:hAnsi="Times New Roman" w:cs="Times New Roman"/>
          <w:sz w:val="26"/>
          <w:szCs w:val="26"/>
        </w:rPr>
        <w:t xml:space="preserve">As my subsequent research turned to more philosophical and less historical matters, this lesson </w:t>
      </w:r>
      <w:r w:rsidR="004819DD">
        <w:rPr>
          <w:rFonts w:ascii="Times New Roman" w:hAnsi="Times New Roman" w:cs="Times New Roman"/>
          <w:sz w:val="26"/>
          <w:szCs w:val="26"/>
        </w:rPr>
        <w:t>never lost its urgency</w:t>
      </w:r>
      <w:r w:rsidR="00397BBA">
        <w:rPr>
          <w:rFonts w:ascii="Times New Roman" w:hAnsi="Times New Roman" w:cs="Times New Roman"/>
          <w:sz w:val="26"/>
          <w:szCs w:val="26"/>
        </w:rPr>
        <w:t xml:space="preserve">, as I also began to write more frequently in newspapers and mass media on current political </w:t>
      </w:r>
      <w:r w:rsidR="00FA5D3C">
        <w:rPr>
          <w:rFonts w:ascii="Times New Roman" w:hAnsi="Times New Roman" w:cs="Times New Roman"/>
          <w:sz w:val="26"/>
          <w:szCs w:val="26"/>
        </w:rPr>
        <w:t>issues</w:t>
      </w:r>
      <w:r w:rsidR="00397BBA">
        <w:rPr>
          <w:rFonts w:ascii="Times New Roman" w:hAnsi="Times New Roman" w:cs="Times New Roman"/>
          <w:sz w:val="26"/>
          <w:szCs w:val="26"/>
        </w:rPr>
        <w:t xml:space="preserve">. I revisited some of the arguments in </w:t>
      </w:r>
      <w:r w:rsidR="00397BBA">
        <w:rPr>
          <w:rFonts w:ascii="Times New Roman" w:hAnsi="Times New Roman" w:cs="Times New Roman"/>
          <w:i/>
          <w:iCs/>
          <w:sz w:val="26"/>
          <w:szCs w:val="26"/>
        </w:rPr>
        <w:t>Dream Nation</w:t>
      </w:r>
      <w:r w:rsidR="00397BBA">
        <w:rPr>
          <w:rFonts w:ascii="Times New Roman" w:hAnsi="Times New Roman" w:cs="Times New Roman"/>
          <w:sz w:val="26"/>
          <w:szCs w:val="26"/>
        </w:rPr>
        <w:t xml:space="preserve"> on two occasions, which epitomized the complications of national fantasy with colonial power from the standpoint of art as critique and resistance: </w:t>
      </w:r>
      <w:r w:rsidR="009D2C5C">
        <w:rPr>
          <w:rFonts w:ascii="Times New Roman" w:hAnsi="Times New Roman" w:cs="Times New Roman"/>
          <w:sz w:val="26"/>
          <w:szCs w:val="26"/>
        </w:rPr>
        <w:t>namely</w:t>
      </w:r>
      <w:r w:rsidR="00397BBA">
        <w:rPr>
          <w:rFonts w:ascii="Times New Roman" w:hAnsi="Times New Roman" w:cs="Times New Roman"/>
          <w:sz w:val="26"/>
          <w:szCs w:val="26"/>
        </w:rPr>
        <w:t>, the poetry of Derek Walcott</w:t>
      </w:r>
      <w:r w:rsidR="004819DD">
        <w:rPr>
          <w:rFonts w:ascii="Times New Roman" w:hAnsi="Times New Roman" w:cs="Times New Roman"/>
          <w:sz w:val="26"/>
          <w:szCs w:val="26"/>
        </w:rPr>
        <w:t>, in what has been named the Afro-Greek encounter,</w:t>
      </w:r>
      <w:r w:rsidR="00397BBA">
        <w:rPr>
          <w:rFonts w:ascii="Times New Roman" w:hAnsi="Times New Roman" w:cs="Times New Roman"/>
          <w:sz w:val="26"/>
          <w:szCs w:val="26"/>
        </w:rPr>
        <w:t xml:space="preserve"> and the films of Elia </w:t>
      </w:r>
      <w:r w:rsidR="00397BBA">
        <w:rPr>
          <w:rFonts w:ascii="Times New Roman" w:hAnsi="Times New Roman" w:cs="Times New Roman"/>
          <w:sz w:val="26"/>
          <w:szCs w:val="26"/>
        </w:rPr>
        <w:lastRenderedPageBreak/>
        <w:t>Suleiman</w:t>
      </w:r>
      <w:r w:rsidR="004819DD">
        <w:rPr>
          <w:rFonts w:ascii="Times New Roman" w:hAnsi="Times New Roman" w:cs="Times New Roman"/>
          <w:sz w:val="26"/>
          <w:szCs w:val="26"/>
        </w:rPr>
        <w:t xml:space="preserve"> in the context of Palestinian partition</w:t>
      </w:r>
      <w:r w:rsidR="00397BBA">
        <w:rPr>
          <w:rFonts w:ascii="Times New Roman" w:hAnsi="Times New Roman" w:cs="Times New Roman"/>
          <w:sz w:val="26"/>
          <w:szCs w:val="26"/>
        </w:rPr>
        <w:t>.</w:t>
      </w:r>
      <w:r w:rsidR="00397BBA">
        <w:rPr>
          <w:rStyle w:val="FootnoteReference"/>
          <w:rFonts w:ascii="Times New Roman" w:hAnsi="Times New Roman" w:cs="Times New Roman"/>
          <w:sz w:val="26"/>
          <w:szCs w:val="26"/>
        </w:rPr>
        <w:footnoteReference w:id="1"/>
      </w:r>
      <w:r w:rsidR="009D2C5C">
        <w:rPr>
          <w:rFonts w:ascii="Times New Roman" w:hAnsi="Times New Roman" w:cs="Times New Roman"/>
          <w:sz w:val="26"/>
          <w:szCs w:val="26"/>
        </w:rPr>
        <w:t xml:space="preserve"> </w:t>
      </w:r>
      <w:r w:rsidR="00AC056F">
        <w:rPr>
          <w:rFonts w:ascii="Times New Roman" w:hAnsi="Times New Roman" w:cs="Times New Roman"/>
          <w:sz w:val="26"/>
          <w:szCs w:val="26"/>
        </w:rPr>
        <w:t xml:space="preserve">The Greek financial crisis in 2011 and the Orientalist response of European Union advocates of fiscal austerity against the populations of the South </w:t>
      </w:r>
      <w:r w:rsidR="004C6739">
        <w:rPr>
          <w:rFonts w:ascii="Times New Roman" w:hAnsi="Times New Roman" w:cs="Times New Roman"/>
          <w:sz w:val="26"/>
          <w:szCs w:val="26"/>
        </w:rPr>
        <w:t xml:space="preserve">also </w:t>
      </w:r>
      <w:r w:rsidR="00AC056F">
        <w:rPr>
          <w:rFonts w:ascii="Times New Roman" w:hAnsi="Times New Roman" w:cs="Times New Roman"/>
          <w:sz w:val="26"/>
          <w:szCs w:val="26"/>
        </w:rPr>
        <w:t xml:space="preserve">brought some of the book’s arguments </w:t>
      </w:r>
      <w:r w:rsidR="00730C16">
        <w:rPr>
          <w:rFonts w:ascii="Times New Roman" w:hAnsi="Times New Roman" w:cs="Times New Roman"/>
          <w:sz w:val="26"/>
          <w:szCs w:val="26"/>
        </w:rPr>
        <w:t>about</w:t>
      </w:r>
      <w:r w:rsidR="00AC056F">
        <w:rPr>
          <w:rFonts w:ascii="Times New Roman" w:hAnsi="Times New Roman" w:cs="Times New Roman"/>
          <w:sz w:val="26"/>
          <w:szCs w:val="26"/>
        </w:rPr>
        <w:t xml:space="preserve"> the social-imaginary constitution of Europe – the colonization of the ancient Greek ideal as national foundation; the nationalization of Europeanness as the sovereign arm of capital; the permeability of borders </w:t>
      </w:r>
      <w:r w:rsidR="00FD10AB">
        <w:rPr>
          <w:rFonts w:ascii="Times New Roman" w:hAnsi="Times New Roman" w:cs="Times New Roman"/>
          <w:sz w:val="26"/>
          <w:szCs w:val="26"/>
        </w:rPr>
        <w:t xml:space="preserve">as neocolonial fantasy, etc. – starkly into the present. </w:t>
      </w:r>
      <w:r w:rsidR="004C6739">
        <w:rPr>
          <w:rFonts w:ascii="Times New Roman" w:hAnsi="Times New Roman" w:cs="Times New Roman"/>
          <w:sz w:val="26"/>
          <w:szCs w:val="26"/>
        </w:rPr>
        <w:t xml:space="preserve">At the time, many friends and colleagues insisted that I return to this book in more extensive writings, especially as it was attracting younger readers and </w:t>
      </w:r>
      <w:r w:rsidR="00FB19BE">
        <w:rPr>
          <w:rFonts w:ascii="Times New Roman" w:hAnsi="Times New Roman" w:cs="Times New Roman"/>
          <w:sz w:val="26"/>
          <w:szCs w:val="26"/>
        </w:rPr>
        <w:t>conditions in the world kept reiterating its relevance.</w:t>
      </w:r>
    </w:p>
    <w:p w14:paraId="7EE64A75" w14:textId="5DB19153" w:rsidR="00AC056F" w:rsidRDefault="00AC056F">
      <w:pPr>
        <w:rPr>
          <w:rFonts w:ascii="Times New Roman" w:hAnsi="Times New Roman" w:cs="Times New Roman"/>
          <w:sz w:val="26"/>
          <w:szCs w:val="26"/>
        </w:rPr>
      </w:pPr>
    </w:p>
    <w:p w14:paraId="464B449F" w14:textId="67DB7E0E" w:rsidR="00127099" w:rsidRDefault="009D2C5C">
      <w:pPr>
        <w:rPr>
          <w:rFonts w:ascii="Times New Roman" w:hAnsi="Times New Roman" w:cs="Times New Roman"/>
          <w:sz w:val="26"/>
          <w:szCs w:val="26"/>
        </w:rPr>
      </w:pPr>
      <w:r>
        <w:rPr>
          <w:rFonts w:ascii="Times New Roman" w:hAnsi="Times New Roman" w:cs="Times New Roman"/>
          <w:sz w:val="26"/>
          <w:szCs w:val="26"/>
        </w:rPr>
        <w:t xml:space="preserve">As time passed and perspective on the book gained greater distance, its connection to the problems of colonization proved particularly </w:t>
      </w:r>
      <w:r w:rsidR="00FD10AB">
        <w:rPr>
          <w:rFonts w:ascii="Times New Roman" w:hAnsi="Times New Roman" w:cs="Times New Roman"/>
          <w:sz w:val="26"/>
          <w:szCs w:val="26"/>
        </w:rPr>
        <w:t>incisive</w:t>
      </w:r>
      <w:r>
        <w:rPr>
          <w:rFonts w:ascii="Times New Roman" w:hAnsi="Times New Roman" w:cs="Times New Roman"/>
          <w:sz w:val="26"/>
          <w:szCs w:val="26"/>
        </w:rPr>
        <w:t xml:space="preserve">. It is curious that this happened while the idiom of postcolonial studies in the university </w:t>
      </w:r>
      <w:r w:rsidR="00FD10AB">
        <w:rPr>
          <w:rFonts w:ascii="Times New Roman" w:hAnsi="Times New Roman" w:cs="Times New Roman"/>
          <w:sz w:val="26"/>
          <w:szCs w:val="26"/>
        </w:rPr>
        <w:t>w</w:t>
      </w:r>
      <w:r>
        <w:rPr>
          <w:rFonts w:ascii="Times New Roman" w:hAnsi="Times New Roman" w:cs="Times New Roman"/>
          <w:sz w:val="26"/>
          <w:szCs w:val="26"/>
        </w:rPr>
        <w:t xml:space="preserve">as placed under increasing self-critical pressure. The world was being conquered differently – the global financialization of capital, </w:t>
      </w:r>
      <w:r w:rsidR="009A1D1D">
        <w:rPr>
          <w:rFonts w:ascii="Times New Roman" w:hAnsi="Times New Roman" w:cs="Times New Roman"/>
          <w:sz w:val="26"/>
          <w:szCs w:val="26"/>
        </w:rPr>
        <w:t xml:space="preserve">the streamlining privatization of everything, </w:t>
      </w:r>
      <w:r>
        <w:rPr>
          <w:rFonts w:ascii="Times New Roman" w:hAnsi="Times New Roman" w:cs="Times New Roman"/>
          <w:sz w:val="26"/>
          <w:szCs w:val="26"/>
        </w:rPr>
        <w:t xml:space="preserve">the new sovereignty of internet and social media technologies, the theologization of power and war, and the planetary deterritorialization of populations </w:t>
      </w:r>
      <w:r w:rsidR="0016558E">
        <w:rPr>
          <w:rFonts w:ascii="Times New Roman" w:hAnsi="Times New Roman" w:cs="Times New Roman"/>
          <w:sz w:val="26"/>
          <w:szCs w:val="26"/>
        </w:rPr>
        <w:t xml:space="preserve">migrating </w:t>
      </w:r>
      <w:r>
        <w:rPr>
          <w:rFonts w:ascii="Times New Roman" w:hAnsi="Times New Roman" w:cs="Times New Roman"/>
          <w:sz w:val="26"/>
          <w:szCs w:val="26"/>
        </w:rPr>
        <w:t xml:space="preserve">at an unprecedented scale due to </w:t>
      </w:r>
      <w:r w:rsidR="0016558E">
        <w:rPr>
          <w:rFonts w:ascii="Times New Roman" w:hAnsi="Times New Roman" w:cs="Times New Roman"/>
          <w:sz w:val="26"/>
          <w:szCs w:val="26"/>
        </w:rPr>
        <w:t>economic, political or ecological catastrophes reconfigured significantly how we judge colonial</w:t>
      </w:r>
      <w:r w:rsidR="002820BC">
        <w:rPr>
          <w:rFonts w:ascii="Times New Roman" w:hAnsi="Times New Roman" w:cs="Times New Roman"/>
          <w:sz w:val="26"/>
          <w:szCs w:val="26"/>
        </w:rPr>
        <w:t xml:space="preserve"> or </w:t>
      </w:r>
      <w:r w:rsidR="0016558E">
        <w:rPr>
          <w:rFonts w:ascii="Times New Roman" w:hAnsi="Times New Roman" w:cs="Times New Roman"/>
          <w:sz w:val="26"/>
          <w:szCs w:val="26"/>
        </w:rPr>
        <w:t xml:space="preserve">imperial possession and dispossession. </w:t>
      </w:r>
      <w:r w:rsidR="002820BC">
        <w:rPr>
          <w:rFonts w:ascii="Times New Roman" w:hAnsi="Times New Roman" w:cs="Times New Roman"/>
          <w:sz w:val="26"/>
          <w:szCs w:val="26"/>
        </w:rPr>
        <w:t>While</w:t>
      </w:r>
      <w:r w:rsidR="00FB19BE">
        <w:rPr>
          <w:rFonts w:ascii="Times New Roman" w:hAnsi="Times New Roman" w:cs="Times New Roman"/>
          <w:sz w:val="26"/>
          <w:szCs w:val="26"/>
        </w:rPr>
        <w:t xml:space="preserve"> material geopolitical conditions of colonization shifted, </w:t>
      </w:r>
      <w:r w:rsidR="00EE2051">
        <w:rPr>
          <w:rFonts w:ascii="Times New Roman" w:hAnsi="Times New Roman" w:cs="Times New Roman"/>
          <w:sz w:val="26"/>
          <w:szCs w:val="26"/>
        </w:rPr>
        <w:t>its</w:t>
      </w:r>
      <w:r w:rsidR="00FB19BE">
        <w:rPr>
          <w:rFonts w:ascii="Times New Roman" w:hAnsi="Times New Roman" w:cs="Times New Roman"/>
          <w:sz w:val="26"/>
          <w:szCs w:val="26"/>
        </w:rPr>
        <w:t xml:space="preserve"> social-imaginary dimensions remained intact – in fact, one might say they grew in significance – and as the book’s chief theoretical contribution was precisely this dimension </w:t>
      </w:r>
      <w:r w:rsidR="00EE2051">
        <w:rPr>
          <w:rFonts w:ascii="Times New Roman" w:hAnsi="Times New Roman" w:cs="Times New Roman"/>
          <w:sz w:val="26"/>
          <w:szCs w:val="26"/>
        </w:rPr>
        <w:t xml:space="preserve">of </w:t>
      </w:r>
      <w:r w:rsidR="00FB19BE">
        <w:rPr>
          <w:rFonts w:ascii="Times New Roman" w:hAnsi="Times New Roman" w:cs="Times New Roman"/>
          <w:sz w:val="26"/>
          <w:szCs w:val="26"/>
        </w:rPr>
        <w:t xml:space="preserve">society’s phantasms and dream-work, certain key elements of the argument, although composed at another historical phase, became even more </w:t>
      </w:r>
      <w:r w:rsidR="00EE2051">
        <w:rPr>
          <w:rFonts w:ascii="Times New Roman" w:hAnsi="Times New Roman" w:cs="Times New Roman"/>
          <w:sz w:val="26"/>
          <w:szCs w:val="26"/>
        </w:rPr>
        <w:t>relevant</w:t>
      </w:r>
      <w:r w:rsidR="00FB19BE">
        <w:rPr>
          <w:rFonts w:ascii="Times New Roman" w:hAnsi="Times New Roman" w:cs="Times New Roman"/>
          <w:sz w:val="26"/>
          <w:szCs w:val="26"/>
        </w:rPr>
        <w:t>.</w:t>
      </w:r>
    </w:p>
    <w:p w14:paraId="5644E4BB" w14:textId="77777777" w:rsidR="00FD10AB" w:rsidRDefault="00FD10AB">
      <w:pPr>
        <w:rPr>
          <w:rFonts w:ascii="Times New Roman" w:hAnsi="Times New Roman" w:cs="Times New Roman"/>
          <w:sz w:val="26"/>
          <w:szCs w:val="26"/>
        </w:rPr>
      </w:pPr>
    </w:p>
    <w:p w14:paraId="42561D37" w14:textId="77777777" w:rsidR="002820BC" w:rsidRDefault="00EE2051">
      <w:pPr>
        <w:rPr>
          <w:rFonts w:ascii="Times New Roman" w:hAnsi="Times New Roman" w:cs="Times New Roman"/>
          <w:sz w:val="26"/>
          <w:szCs w:val="26"/>
        </w:rPr>
      </w:pPr>
      <w:r>
        <w:rPr>
          <w:rFonts w:ascii="Times New Roman" w:hAnsi="Times New Roman" w:cs="Times New Roman"/>
          <w:sz w:val="26"/>
          <w:szCs w:val="26"/>
        </w:rPr>
        <w:t>Moreover, t</w:t>
      </w:r>
      <w:r w:rsidR="00616220">
        <w:rPr>
          <w:rFonts w:ascii="Times New Roman" w:hAnsi="Times New Roman" w:cs="Times New Roman"/>
          <w:sz w:val="26"/>
          <w:szCs w:val="26"/>
        </w:rPr>
        <w:t xml:space="preserve">he response to these new conditions was a surge of micronationalism in its most </w:t>
      </w:r>
      <w:r w:rsidR="00730C16">
        <w:rPr>
          <w:rFonts w:ascii="Times New Roman" w:hAnsi="Times New Roman" w:cs="Times New Roman"/>
          <w:sz w:val="26"/>
          <w:szCs w:val="26"/>
        </w:rPr>
        <w:t xml:space="preserve">dogmatic </w:t>
      </w:r>
      <w:r w:rsidR="00616220">
        <w:rPr>
          <w:rFonts w:ascii="Times New Roman" w:hAnsi="Times New Roman" w:cs="Times New Roman"/>
          <w:sz w:val="26"/>
          <w:szCs w:val="26"/>
        </w:rPr>
        <w:t xml:space="preserve">metaphysical vein, </w:t>
      </w:r>
      <w:r w:rsidR="00730C16">
        <w:rPr>
          <w:rFonts w:ascii="Times New Roman" w:hAnsi="Times New Roman" w:cs="Times New Roman"/>
          <w:sz w:val="26"/>
          <w:szCs w:val="26"/>
        </w:rPr>
        <w:t xml:space="preserve">producing </w:t>
      </w:r>
      <w:r w:rsidR="00616220">
        <w:rPr>
          <w:rFonts w:ascii="Times New Roman" w:hAnsi="Times New Roman" w:cs="Times New Roman"/>
          <w:sz w:val="26"/>
          <w:szCs w:val="26"/>
        </w:rPr>
        <w:t xml:space="preserve">a politics of exclusionary identities </w:t>
      </w:r>
      <w:r w:rsidR="00AC056F">
        <w:rPr>
          <w:rFonts w:ascii="Times New Roman" w:hAnsi="Times New Roman" w:cs="Times New Roman"/>
          <w:sz w:val="26"/>
          <w:szCs w:val="26"/>
        </w:rPr>
        <w:t>theologized without qualm, whose real political consequences are now widely apparent in the various resurgences of fascist-oriented practices at all levels of the socio-political ladder</w:t>
      </w:r>
      <w:r w:rsidR="006B188B">
        <w:rPr>
          <w:rFonts w:ascii="Times New Roman" w:hAnsi="Times New Roman" w:cs="Times New Roman"/>
          <w:sz w:val="26"/>
          <w:szCs w:val="26"/>
        </w:rPr>
        <w:t xml:space="preserve"> in many societies around the world</w:t>
      </w:r>
      <w:r w:rsidR="00AC056F">
        <w:rPr>
          <w:rFonts w:ascii="Times New Roman" w:hAnsi="Times New Roman" w:cs="Times New Roman"/>
          <w:sz w:val="26"/>
          <w:szCs w:val="26"/>
        </w:rPr>
        <w:t>.</w:t>
      </w:r>
      <w:r w:rsidR="00730C16">
        <w:rPr>
          <w:rFonts w:ascii="Times New Roman" w:hAnsi="Times New Roman" w:cs="Times New Roman"/>
          <w:sz w:val="26"/>
          <w:szCs w:val="26"/>
        </w:rPr>
        <w:t xml:space="preserve"> Just at the point when unfettered neoliberal values reigned without opposition and the logic of globalization controlled all political significations, shattering both the legacy of anti-colonial internationalism and basic democratic self-determination of peoples world</w:t>
      </w:r>
      <w:r w:rsidR="006B188B">
        <w:rPr>
          <w:rFonts w:ascii="Times New Roman" w:hAnsi="Times New Roman" w:cs="Times New Roman"/>
          <w:sz w:val="26"/>
          <w:szCs w:val="26"/>
        </w:rPr>
        <w:t>wide</w:t>
      </w:r>
      <w:r w:rsidR="00730C16">
        <w:rPr>
          <w:rFonts w:ascii="Times New Roman" w:hAnsi="Times New Roman" w:cs="Times New Roman"/>
          <w:sz w:val="26"/>
          <w:szCs w:val="26"/>
        </w:rPr>
        <w:t xml:space="preserve">, </w:t>
      </w:r>
      <w:r w:rsidR="006B188B">
        <w:rPr>
          <w:rFonts w:ascii="Times New Roman" w:hAnsi="Times New Roman" w:cs="Times New Roman"/>
          <w:sz w:val="26"/>
          <w:szCs w:val="26"/>
        </w:rPr>
        <w:t>the nation form re-emerged remarkably victorious, as if its catastrophic control over the entire 20</w:t>
      </w:r>
      <w:r w:rsidR="006B188B" w:rsidRPr="006B188B">
        <w:rPr>
          <w:rFonts w:ascii="Times New Roman" w:hAnsi="Times New Roman" w:cs="Times New Roman"/>
          <w:sz w:val="26"/>
          <w:szCs w:val="26"/>
          <w:vertAlign w:val="superscript"/>
        </w:rPr>
        <w:t>th</w:t>
      </w:r>
      <w:r w:rsidR="006B188B">
        <w:rPr>
          <w:rFonts w:ascii="Times New Roman" w:hAnsi="Times New Roman" w:cs="Times New Roman"/>
          <w:sz w:val="26"/>
          <w:szCs w:val="26"/>
        </w:rPr>
        <w:t xml:space="preserve"> century had never occurred. </w:t>
      </w:r>
    </w:p>
    <w:p w14:paraId="60A41A2E" w14:textId="77777777" w:rsidR="002820BC" w:rsidRDefault="002820BC">
      <w:pPr>
        <w:rPr>
          <w:rFonts w:ascii="Times New Roman" w:hAnsi="Times New Roman" w:cs="Times New Roman"/>
          <w:sz w:val="26"/>
          <w:szCs w:val="26"/>
        </w:rPr>
      </w:pPr>
    </w:p>
    <w:p w14:paraId="60920418" w14:textId="0848C086" w:rsidR="00FA5D3C" w:rsidRPr="00397BBA" w:rsidRDefault="006B188B">
      <w:pPr>
        <w:rPr>
          <w:rFonts w:ascii="Times New Roman" w:hAnsi="Times New Roman" w:cs="Times New Roman"/>
          <w:sz w:val="26"/>
          <w:szCs w:val="26"/>
        </w:rPr>
      </w:pPr>
      <w:r>
        <w:rPr>
          <w:rFonts w:ascii="Times New Roman" w:hAnsi="Times New Roman" w:cs="Times New Roman"/>
          <w:sz w:val="26"/>
          <w:szCs w:val="26"/>
        </w:rPr>
        <w:t>Indeed, this resurgence reminded us all of the nation’s resilience as a form that exceeds even the demands of capitalism – a form that, in its history</w:t>
      </w:r>
      <w:r w:rsidR="00EE2051">
        <w:rPr>
          <w:rFonts w:ascii="Times New Roman" w:hAnsi="Times New Roman" w:cs="Times New Roman"/>
          <w:sz w:val="26"/>
          <w:szCs w:val="26"/>
        </w:rPr>
        <w:t xml:space="preserve"> so far, has shown remarkable adaptability across a</w:t>
      </w:r>
      <w:r w:rsidR="002820BC">
        <w:rPr>
          <w:rFonts w:ascii="Times New Roman" w:hAnsi="Times New Roman" w:cs="Times New Roman"/>
          <w:sz w:val="26"/>
          <w:szCs w:val="26"/>
        </w:rPr>
        <w:t xml:space="preserve"> limitless</w:t>
      </w:r>
      <w:r w:rsidR="00EE2051">
        <w:rPr>
          <w:rFonts w:ascii="Times New Roman" w:hAnsi="Times New Roman" w:cs="Times New Roman"/>
          <w:sz w:val="26"/>
          <w:szCs w:val="26"/>
        </w:rPr>
        <w:t xml:space="preserve"> range of social and cultural norms, traditions, customs, and institutions. The nation’s dream-work </w:t>
      </w:r>
      <w:r w:rsidR="00D47E03">
        <w:rPr>
          <w:rFonts w:ascii="Times New Roman" w:hAnsi="Times New Roman" w:cs="Times New Roman"/>
          <w:sz w:val="26"/>
          <w:szCs w:val="26"/>
        </w:rPr>
        <w:t>engages</w:t>
      </w:r>
      <w:r w:rsidR="00EE2051">
        <w:rPr>
          <w:rFonts w:ascii="Times New Roman" w:hAnsi="Times New Roman" w:cs="Times New Roman"/>
          <w:sz w:val="26"/>
          <w:szCs w:val="26"/>
        </w:rPr>
        <w:t xml:space="preserve"> all </w:t>
      </w:r>
      <w:r w:rsidR="00D47E03">
        <w:rPr>
          <w:rFonts w:ascii="Times New Roman" w:hAnsi="Times New Roman" w:cs="Times New Roman"/>
          <w:sz w:val="26"/>
          <w:szCs w:val="26"/>
        </w:rPr>
        <w:t>layers</w:t>
      </w:r>
      <w:r w:rsidR="00EE2051">
        <w:rPr>
          <w:rFonts w:ascii="Times New Roman" w:hAnsi="Times New Roman" w:cs="Times New Roman"/>
          <w:sz w:val="26"/>
          <w:szCs w:val="26"/>
        </w:rPr>
        <w:t xml:space="preserve"> </w:t>
      </w:r>
      <w:r w:rsidR="00D47E03">
        <w:rPr>
          <w:rFonts w:ascii="Times New Roman" w:hAnsi="Times New Roman" w:cs="Times New Roman"/>
          <w:sz w:val="26"/>
          <w:szCs w:val="26"/>
        </w:rPr>
        <w:t xml:space="preserve">where </w:t>
      </w:r>
      <w:r w:rsidR="00EE2051">
        <w:rPr>
          <w:rFonts w:ascii="Times New Roman" w:hAnsi="Times New Roman" w:cs="Times New Roman"/>
          <w:sz w:val="26"/>
          <w:szCs w:val="26"/>
        </w:rPr>
        <w:t>soci</w:t>
      </w:r>
      <w:r w:rsidR="00D47E03">
        <w:rPr>
          <w:rFonts w:ascii="Times New Roman" w:hAnsi="Times New Roman" w:cs="Times New Roman"/>
          <w:sz w:val="26"/>
          <w:szCs w:val="26"/>
        </w:rPr>
        <w:t xml:space="preserve">ety exercises its </w:t>
      </w:r>
      <w:r w:rsidR="00D47E03">
        <w:rPr>
          <w:rFonts w:ascii="Times New Roman" w:hAnsi="Times New Roman" w:cs="Times New Roman"/>
          <w:sz w:val="26"/>
          <w:szCs w:val="26"/>
        </w:rPr>
        <w:lastRenderedPageBreak/>
        <w:t>phantasmatic capacity</w:t>
      </w:r>
      <w:r w:rsidR="00EE2051">
        <w:rPr>
          <w:rFonts w:ascii="Times New Roman" w:hAnsi="Times New Roman" w:cs="Times New Roman"/>
          <w:sz w:val="26"/>
          <w:szCs w:val="26"/>
        </w:rPr>
        <w:t>, starting from the most archaic institutions, such as the family and its patriarchical structures</w:t>
      </w:r>
      <w:r w:rsidR="00C10AE2">
        <w:rPr>
          <w:rFonts w:ascii="Times New Roman" w:hAnsi="Times New Roman" w:cs="Times New Roman"/>
          <w:sz w:val="26"/>
          <w:szCs w:val="26"/>
        </w:rPr>
        <w:t>,</w:t>
      </w:r>
      <w:r w:rsidR="00D47E03">
        <w:rPr>
          <w:rFonts w:ascii="Times New Roman" w:hAnsi="Times New Roman" w:cs="Times New Roman"/>
          <w:sz w:val="26"/>
          <w:szCs w:val="26"/>
        </w:rPr>
        <w:t xml:space="preserve"> to</w:t>
      </w:r>
      <w:r w:rsidR="00EE2051">
        <w:rPr>
          <w:rFonts w:ascii="Times New Roman" w:hAnsi="Times New Roman" w:cs="Times New Roman"/>
          <w:sz w:val="26"/>
          <w:szCs w:val="26"/>
        </w:rPr>
        <w:t xml:space="preserve"> the vicissitudes of race</w:t>
      </w:r>
      <w:r w:rsidR="00D47E03">
        <w:rPr>
          <w:rFonts w:ascii="Times New Roman" w:hAnsi="Times New Roman" w:cs="Times New Roman"/>
          <w:sz w:val="26"/>
          <w:szCs w:val="26"/>
        </w:rPr>
        <w:t>,</w:t>
      </w:r>
      <w:r w:rsidR="00EE2051">
        <w:rPr>
          <w:rFonts w:ascii="Times New Roman" w:hAnsi="Times New Roman" w:cs="Times New Roman"/>
          <w:sz w:val="26"/>
          <w:szCs w:val="26"/>
        </w:rPr>
        <w:t xml:space="preserve"> communal organization</w:t>
      </w:r>
      <w:r w:rsidR="002820BC">
        <w:rPr>
          <w:rFonts w:ascii="Times New Roman" w:hAnsi="Times New Roman" w:cs="Times New Roman"/>
          <w:sz w:val="26"/>
          <w:szCs w:val="26"/>
        </w:rPr>
        <w:t>s</w:t>
      </w:r>
      <w:r w:rsidR="00EE2051">
        <w:rPr>
          <w:rFonts w:ascii="Times New Roman" w:hAnsi="Times New Roman" w:cs="Times New Roman"/>
          <w:sz w:val="26"/>
          <w:szCs w:val="26"/>
        </w:rPr>
        <w:t xml:space="preserve"> of culture</w:t>
      </w:r>
      <w:r w:rsidR="00D47E03">
        <w:rPr>
          <w:rFonts w:ascii="Times New Roman" w:hAnsi="Times New Roman" w:cs="Times New Roman"/>
          <w:sz w:val="26"/>
          <w:szCs w:val="26"/>
        </w:rPr>
        <w:t>,</w:t>
      </w:r>
      <w:r w:rsidR="00EE2051">
        <w:rPr>
          <w:rFonts w:ascii="Times New Roman" w:hAnsi="Times New Roman" w:cs="Times New Roman"/>
          <w:sz w:val="26"/>
          <w:szCs w:val="26"/>
        </w:rPr>
        <w:t xml:space="preserve"> or what are still precapitalist remainders in people’s basic economic </w:t>
      </w:r>
      <w:r w:rsidR="00C10AE2">
        <w:rPr>
          <w:rFonts w:ascii="Times New Roman" w:hAnsi="Times New Roman" w:cs="Times New Roman"/>
          <w:sz w:val="26"/>
          <w:szCs w:val="26"/>
        </w:rPr>
        <w:t>transactions</w:t>
      </w:r>
      <w:r w:rsidR="00EE2051">
        <w:rPr>
          <w:rFonts w:ascii="Times New Roman" w:hAnsi="Times New Roman" w:cs="Times New Roman"/>
          <w:sz w:val="26"/>
          <w:szCs w:val="26"/>
        </w:rPr>
        <w:t>.</w:t>
      </w:r>
    </w:p>
    <w:p w14:paraId="7C1508AE" w14:textId="77777777" w:rsidR="00043E86" w:rsidRDefault="00043E86">
      <w:pPr>
        <w:rPr>
          <w:rFonts w:ascii="Times New Roman" w:hAnsi="Times New Roman" w:cs="Times New Roman"/>
          <w:sz w:val="26"/>
          <w:szCs w:val="26"/>
        </w:rPr>
      </w:pPr>
    </w:p>
    <w:p w14:paraId="78A4A79F" w14:textId="7C1223A6" w:rsidR="0092296B" w:rsidRDefault="00F944C6">
      <w:pPr>
        <w:rPr>
          <w:rFonts w:ascii="Times New Roman" w:hAnsi="Times New Roman" w:cs="Times New Roman"/>
          <w:sz w:val="26"/>
          <w:szCs w:val="26"/>
        </w:rPr>
      </w:pPr>
      <w:r>
        <w:rPr>
          <w:rFonts w:ascii="Times New Roman" w:hAnsi="Times New Roman" w:cs="Times New Roman"/>
          <w:sz w:val="26"/>
          <w:szCs w:val="26"/>
        </w:rPr>
        <w:t>During a number of special events organized in 2021 to celebrate the book’s 25</w:t>
      </w:r>
      <w:r w:rsidRPr="00F944C6">
        <w:rPr>
          <w:rFonts w:ascii="Times New Roman" w:hAnsi="Times New Roman" w:cs="Times New Roman"/>
          <w:sz w:val="26"/>
          <w:szCs w:val="26"/>
          <w:vertAlign w:val="superscript"/>
        </w:rPr>
        <w:t>th</w:t>
      </w:r>
      <w:r w:rsidR="002820BC">
        <w:rPr>
          <w:rFonts w:ascii="Times New Roman" w:hAnsi="Times New Roman" w:cs="Times New Roman"/>
          <w:sz w:val="26"/>
          <w:szCs w:val="26"/>
        </w:rPr>
        <w:t xml:space="preserve">-year </w:t>
      </w:r>
      <w:r>
        <w:rPr>
          <w:rFonts w:ascii="Times New Roman" w:hAnsi="Times New Roman" w:cs="Times New Roman"/>
          <w:sz w:val="26"/>
          <w:szCs w:val="26"/>
        </w:rPr>
        <w:t xml:space="preserve">anniversary, which in Greece also coincided with the bicentennial of the Greek Revolution and state-sponsored events that unabashedly celebrated the nationalist fantasy, I was repeatedly asked the question “what has changed?” since the time of publication. My initial response was that sadly very little has changed in any substantial way, even though the geopolitical and geo-economic picture is drastically different. Societies are still whipped up in nationalist frenzy, often resorting to aggression or war against their neighbors, but even when not, engaging in extraordinary violence against populations within their ranks. Nationalism has always coincided with racist rage, no matter what might be the specific context, and the </w:t>
      </w:r>
      <w:r w:rsidR="00226484">
        <w:rPr>
          <w:rFonts w:ascii="Times New Roman" w:hAnsi="Times New Roman" w:cs="Times New Roman"/>
          <w:sz w:val="26"/>
          <w:szCs w:val="26"/>
        </w:rPr>
        <w:t>longterm colonial underpinnings of racist violence, whether in Europe or America, India or Palestine, are now more prominent than ever. The very concept of minority is a byproduct of the nationalist imaginary, not</w:t>
      </w:r>
      <w:r w:rsidR="000B1CE1">
        <w:rPr>
          <w:rFonts w:ascii="Times New Roman" w:hAnsi="Times New Roman" w:cs="Times New Roman"/>
          <w:sz w:val="26"/>
          <w:szCs w:val="26"/>
        </w:rPr>
        <w:t xml:space="preserve"> of the political framework of democracy, as is usually argued. So is, of course, all politics of partition and racial/cultural/religious homogenization or ethnic cleansing, which is where colonial power intersects with the national fantasy, using the nation</w:t>
      </w:r>
      <w:r w:rsidR="00C10AE2">
        <w:rPr>
          <w:rFonts w:ascii="Times New Roman" w:hAnsi="Times New Roman" w:cs="Times New Roman"/>
          <w:sz w:val="26"/>
          <w:szCs w:val="26"/>
        </w:rPr>
        <w:t>-</w:t>
      </w:r>
      <w:r w:rsidR="000B1CE1">
        <w:rPr>
          <w:rFonts w:ascii="Times New Roman" w:hAnsi="Times New Roman" w:cs="Times New Roman"/>
          <w:sz w:val="26"/>
          <w:szCs w:val="26"/>
        </w:rPr>
        <w:t>form to perpetuate its domination even as its territories of conquest are contested.</w:t>
      </w:r>
    </w:p>
    <w:p w14:paraId="40E74CCE" w14:textId="047A532E" w:rsidR="000B1CE1" w:rsidRDefault="000B1CE1">
      <w:pPr>
        <w:rPr>
          <w:rFonts w:ascii="Times New Roman" w:hAnsi="Times New Roman" w:cs="Times New Roman"/>
          <w:sz w:val="26"/>
          <w:szCs w:val="26"/>
        </w:rPr>
      </w:pPr>
    </w:p>
    <w:p w14:paraId="63D5C51B" w14:textId="411E284C" w:rsidR="000B1CE1" w:rsidRPr="004C4935" w:rsidRDefault="000B1CE1">
      <w:pPr>
        <w:rPr>
          <w:rFonts w:ascii="Times New Roman" w:hAnsi="Times New Roman" w:cs="Times New Roman"/>
          <w:sz w:val="26"/>
          <w:szCs w:val="26"/>
        </w:rPr>
      </w:pPr>
      <w:r>
        <w:rPr>
          <w:rFonts w:ascii="Times New Roman" w:hAnsi="Times New Roman" w:cs="Times New Roman"/>
          <w:sz w:val="26"/>
          <w:szCs w:val="26"/>
        </w:rPr>
        <w:t xml:space="preserve">This has been particularly troublesome for the imaginary of national independence movements, most of them explicitly anti-colonial, where, as </w:t>
      </w:r>
      <w:r w:rsidR="002820BC">
        <w:rPr>
          <w:rFonts w:ascii="Times New Roman" w:hAnsi="Times New Roman" w:cs="Times New Roman"/>
          <w:sz w:val="26"/>
          <w:szCs w:val="26"/>
        </w:rPr>
        <w:t xml:space="preserve">Frantz </w:t>
      </w:r>
      <w:r>
        <w:rPr>
          <w:rFonts w:ascii="Times New Roman" w:hAnsi="Times New Roman" w:cs="Times New Roman"/>
          <w:sz w:val="26"/>
          <w:szCs w:val="26"/>
        </w:rPr>
        <w:t xml:space="preserve">Fanon so brilliantly alerted us to, we see how the achievement of national sovereignty became precisely the obstacle to the achievement of decolonization. </w:t>
      </w:r>
      <w:r w:rsidR="00A669AA">
        <w:rPr>
          <w:rFonts w:ascii="Times New Roman" w:hAnsi="Times New Roman" w:cs="Times New Roman"/>
          <w:sz w:val="26"/>
          <w:szCs w:val="26"/>
        </w:rPr>
        <w:t xml:space="preserve">As global capital, in its neoliberal </w:t>
      </w:r>
      <w:r w:rsidR="004C4935">
        <w:rPr>
          <w:rFonts w:ascii="Times New Roman" w:hAnsi="Times New Roman" w:cs="Times New Roman"/>
          <w:sz w:val="26"/>
          <w:szCs w:val="26"/>
        </w:rPr>
        <w:t>form</w:t>
      </w:r>
      <w:r w:rsidR="00A669AA">
        <w:rPr>
          <w:rFonts w:ascii="Times New Roman" w:hAnsi="Times New Roman" w:cs="Times New Roman"/>
          <w:sz w:val="26"/>
          <w:szCs w:val="26"/>
        </w:rPr>
        <w:t xml:space="preserve">, extends its assault on every aspect of human dignity with unprecedented speed and scale, it is the nationalist fantasy that </w:t>
      </w:r>
      <w:r w:rsidR="004C4935">
        <w:rPr>
          <w:rFonts w:ascii="Times New Roman" w:hAnsi="Times New Roman" w:cs="Times New Roman"/>
          <w:sz w:val="26"/>
          <w:szCs w:val="26"/>
        </w:rPr>
        <w:t>has been</w:t>
      </w:r>
      <w:r w:rsidR="00A669AA">
        <w:rPr>
          <w:rFonts w:ascii="Times New Roman" w:hAnsi="Times New Roman" w:cs="Times New Roman"/>
          <w:sz w:val="26"/>
          <w:szCs w:val="26"/>
        </w:rPr>
        <w:t xml:space="preserve"> </w:t>
      </w:r>
      <w:r w:rsidR="009F548A">
        <w:rPr>
          <w:rFonts w:ascii="Times New Roman" w:hAnsi="Times New Roman" w:cs="Times New Roman"/>
          <w:sz w:val="26"/>
          <w:szCs w:val="26"/>
        </w:rPr>
        <w:t>mobilized</w:t>
      </w:r>
      <w:r w:rsidR="00A669AA">
        <w:rPr>
          <w:rFonts w:ascii="Times New Roman" w:hAnsi="Times New Roman" w:cs="Times New Roman"/>
          <w:sz w:val="26"/>
          <w:szCs w:val="26"/>
        </w:rPr>
        <w:t xml:space="preserve"> as its presumed adversary. Nothing is more </w:t>
      </w:r>
      <w:r w:rsidR="00626D51">
        <w:rPr>
          <w:rFonts w:ascii="Times New Roman" w:hAnsi="Times New Roman" w:cs="Times New Roman"/>
          <w:sz w:val="26"/>
          <w:szCs w:val="26"/>
        </w:rPr>
        <w:t>delusional</w:t>
      </w:r>
      <w:r w:rsidR="00A669AA">
        <w:rPr>
          <w:rFonts w:ascii="Times New Roman" w:hAnsi="Times New Roman" w:cs="Times New Roman"/>
          <w:sz w:val="26"/>
          <w:szCs w:val="26"/>
        </w:rPr>
        <w:t xml:space="preserve"> than this, for the nation</w:t>
      </w:r>
      <w:r w:rsidR="00C10AE2">
        <w:rPr>
          <w:rFonts w:ascii="Times New Roman" w:hAnsi="Times New Roman" w:cs="Times New Roman"/>
          <w:sz w:val="26"/>
          <w:szCs w:val="26"/>
        </w:rPr>
        <w:t>-</w:t>
      </w:r>
      <w:r w:rsidR="00A669AA">
        <w:rPr>
          <w:rFonts w:ascii="Times New Roman" w:hAnsi="Times New Roman" w:cs="Times New Roman"/>
          <w:sz w:val="26"/>
          <w:szCs w:val="26"/>
        </w:rPr>
        <w:t>form has been an enabler of capital since its invention. Instead of there being an equally global – and as we would say in the anti-colonial p</w:t>
      </w:r>
      <w:r w:rsidR="004C4935">
        <w:rPr>
          <w:rFonts w:ascii="Times New Roman" w:hAnsi="Times New Roman" w:cs="Times New Roman"/>
          <w:sz w:val="26"/>
          <w:szCs w:val="26"/>
        </w:rPr>
        <w:t>eriod</w:t>
      </w:r>
      <w:r w:rsidR="00A669AA">
        <w:rPr>
          <w:rFonts w:ascii="Times New Roman" w:hAnsi="Times New Roman" w:cs="Times New Roman"/>
          <w:sz w:val="26"/>
          <w:szCs w:val="26"/>
        </w:rPr>
        <w:t xml:space="preserve">, </w:t>
      </w:r>
      <w:r w:rsidR="00A669AA">
        <w:rPr>
          <w:rFonts w:ascii="Times New Roman" w:hAnsi="Times New Roman" w:cs="Times New Roman"/>
          <w:i/>
          <w:iCs/>
          <w:sz w:val="26"/>
          <w:szCs w:val="26"/>
        </w:rPr>
        <w:t>internationalist</w:t>
      </w:r>
      <w:r w:rsidR="00A669AA">
        <w:rPr>
          <w:rFonts w:ascii="Times New Roman" w:hAnsi="Times New Roman" w:cs="Times New Roman"/>
          <w:sz w:val="26"/>
          <w:szCs w:val="26"/>
        </w:rPr>
        <w:t xml:space="preserve"> – response, according to the resolutely planetary demands that are increasingly essential to our survival as a species and the democratic </w:t>
      </w:r>
      <w:r w:rsidR="004C4935">
        <w:rPr>
          <w:rFonts w:ascii="Times New Roman" w:hAnsi="Times New Roman" w:cs="Times New Roman"/>
          <w:sz w:val="26"/>
          <w:szCs w:val="26"/>
        </w:rPr>
        <w:t xml:space="preserve">demands that are essential to our future as </w:t>
      </w:r>
      <w:r w:rsidR="004C4935">
        <w:rPr>
          <w:rFonts w:ascii="Times New Roman" w:hAnsi="Times New Roman" w:cs="Times New Roman"/>
          <w:i/>
          <w:iCs/>
          <w:sz w:val="26"/>
          <w:szCs w:val="26"/>
        </w:rPr>
        <w:t>political animals</w:t>
      </w:r>
      <w:r w:rsidR="004C4935">
        <w:rPr>
          <w:rFonts w:ascii="Times New Roman" w:hAnsi="Times New Roman" w:cs="Times New Roman"/>
          <w:sz w:val="26"/>
          <w:szCs w:val="26"/>
        </w:rPr>
        <w:t xml:space="preserve"> (to invoke Aristotle in a contemporary vein), we see </w:t>
      </w:r>
      <w:r w:rsidR="009F548A">
        <w:rPr>
          <w:rFonts w:ascii="Times New Roman" w:hAnsi="Times New Roman" w:cs="Times New Roman"/>
          <w:sz w:val="26"/>
          <w:szCs w:val="26"/>
        </w:rPr>
        <w:t>an</w:t>
      </w:r>
      <w:r w:rsidR="004C4935">
        <w:rPr>
          <w:rFonts w:ascii="Times New Roman" w:hAnsi="Times New Roman" w:cs="Times New Roman"/>
          <w:sz w:val="26"/>
          <w:szCs w:val="26"/>
        </w:rPr>
        <w:t xml:space="preserve"> outrageous retrenchment to the most exclusionary micro-identities imaginable, where what is other is</w:t>
      </w:r>
      <w:r w:rsidR="009E3600">
        <w:rPr>
          <w:rFonts w:ascii="Times New Roman" w:hAnsi="Times New Roman" w:cs="Times New Roman"/>
          <w:sz w:val="26"/>
          <w:szCs w:val="26"/>
        </w:rPr>
        <w:t xml:space="preserve"> assaulted with the most excessive narcissism conceivable.</w:t>
      </w:r>
    </w:p>
    <w:p w14:paraId="13014D13" w14:textId="2607EB84" w:rsidR="00F944C6" w:rsidRDefault="00F944C6">
      <w:pPr>
        <w:rPr>
          <w:rFonts w:ascii="Times New Roman" w:hAnsi="Times New Roman" w:cs="Times New Roman"/>
          <w:sz w:val="26"/>
          <w:szCs w:val="26"/>
        </w:rPr>
      </w:pPr>
    </w:p>
    <w:p w14:paraId="18E2F661" w14:textId="4BE5308C" w:rsidR="00626D51" w:rsidRPr="00785DC8" w:rsidRDefault="00626D51">
      <w:pPr>
        <w:rPr>
          <w:rFonts w:ascii="Times New Roman" w:hAnsi="Times New Roman" w:cs="Times New Roman"/>
          <w:sz w:val="26"/>
          <w:szCs w:val="26"/>
        </w:rPr>
      </w:pPr>
      <w:r>
        <w:rPr>
          <w:rFonts w:ascii="Times New Roman" w:hAnsi="Times New Roman" w:cs="Times New Roman"/>
          <w:sz w:val="26"/>
          <w:szCs w:val="26"/>
        </w:rPr>
        <w:t xml:space="preserve">Of course, the national dream is neither unitary </w:t>
      </w:r>
      <w:r w:rsidR="009F548A">
        <w:rPr>
          <w:rFonts w:ascii="Times New Roman" w:hAnsi="Times New Roman" w:cs="Times New Roman"/>
          <w:sz w:val="26"/>
          <w:szCs w:val="26"/>
        </w:rPr>
        <w:t>n</w:t>
      </w:r>
      <w:r>
        <w:rPr>
          <w:rFonts w:ascii="Times New Roman" w:hAnsi="Times New Roman" w:cs="Times New Roman"/>
          <w:sz w:val="26"/>
          <w:szCs w:val="26"/>
        </w:rPr>
        <w:t xml:space="preserve">or homogeneous – and certainly not democratically available to all. But this does leave room for </w:t>
      </w:r>
      <w:r w:rsidR="00C707EA">
        <w:rPr>
          <w:rFonts w:ascii="Times New Roman" w:hAnsi="Times New Roman" w:cs="Times New Roman"/>
          <w:sz w:val="26"/>
          <w:szCs w:val="26"/>
        </w:rPr>
        <w:t xml:space="preserve">subversive or </w:t>
      </w:r>
      <w:r>
        <w:rPr>
          <w:rFonts w:ascii="Times New Roman" w:hAnsi="Times New Roman" w:cs="Times New Roman"/>
          <w:sz w:val="26"/>
          <w:szCs w:val="26"/>
        </w:rPr>
        <w:t xml:space="preserve">alternative imaginings, for reconceptualizing both the boundaries and the core of what makes national identity so seductive. The dire effects of globalization, which most certainly include mass migration, </w:t>
      </w:r>
      <w:r w:rsidR="00785DC8">
        <w:rPr>
          <w:rFonts w:ascii="Times New Roman" w:hAnsi="Times New Roman" w:cs="Times New Roman"/>
          <w:sz w:val="26"/>
          <w:szCs w:val="26"/>
        </w:rPr>
        <w:t>dispossession</w:t>
      </w:r>
      <w:r w:rsidR="002820BC">
        <w:rPr>
          <w:rFonts w:ascii="Times New Roman" w:hAnsi="Times New Roman" w:cs="Times New Roman"/>
          <w:sz w:val="26"/>
          <w:szCs w:val="26"/>
        </w:rPr>
        <w:t>,</w:t>
      </w:r>
      <w:r w:rsidR="00785DC8">
        <w:rPr>
          <w:rFonts w:ascii="Times New Roman" w:hAnsi="Times New Roman" w:cs="Times New Roman"/>
          <w:sz w:val="26"/>
          <w:szCs w:val="26"/>
        </w:rPr>
        <w:t xml:space="preserve"> and deterritorialization</w:t>
      </w:r>
      <w:r w:rsidR="009F548A">
        <w:rPr>
          <w:rFonts w:ascii="Times New Roman" w:hAnsi="Times New Roman" w:cs="Times New Roman"/>
          <w:sz w:val="26"/>
          <w:szCs w:val="26"/>
        </w:rPr>
        <w:t>,</w:t>
      </w:r>
      <w:r w:rsidR="00785DC8">
        <w:rPr>
          <w:rFonts w:ascii="Times New Roman" w:hAnsi="Times New Roman" w:cs="Times New Roman"/>
          <w:sz w:val="26"/>
          <w:szCs w:val="26"/>
        </w:rPr>
        <w:t xml:space="preserve"> </w:t>
      </w:r>
      <w:r>
        <w:rPr>
          <w:rFonts w:ascii="Times New Roman" w:hAnsi="Times New Roman" w:cs="Times New Roman"/>
          <w:sz w:val="26"/>
          <w:szCs w:val="26"/>
        </w:rPr>
        <w:t xml:space="preserve">could in fact be confronted by such re-imaginings, by breaking through the traditional solidity of nationalist sentiment, by dreaming of society otherwise, even within the scope of a </w:t>
      </w:r>
      <w:r>
        <w:rPr>
          <w:rFonts w:ascii="Times New Roman" w:hAnsi="Times New Roman" w:cs="Times New Roman"/>
          <w:sz w:val="26"/>
          <w:szCs w:val="26"/>
        </w:rPr>
        <w:lastRenderedPageBreak/>
        <w:t>nation’s dream-work. Let’s not forget that</w:t>
      </w:r>
      <w:r w:rsidR="00C707EA">
        <w:rPr>
          <w:rFonts w:ascii="Times New Roman" w:hAnsi="Times New Roman" w:cs="Times New Roman"/>
          <w:sz w:val="26"/>
          <w:szCs w:val="26"/>
        </w:rPr>
        <w:t>,</w:t>
      </w:r>
      <w:r>
        <w:rPr>
          <w:rFonts w:ascii="Times New Roman" w:hAnsi="Times New Roman" w:cs="Times New Roman"/>
          <w:sz w:val="26"/>
          <w:szCs w:val="26"/>
        </w:rPr>
        <w:t xml:space="preserve"> right beside the stark displacement of populations</w:t>
      </w:r>
      <w:r w:rsidR="00C707EA">
        <w:rPr>
          <w:rFonts w:ascii="Times New Roman" w:hAnsi="Times New Roman" w:cs="Times New Roman"/>
          <w:sz w:val="26"/>
          <w:szCs w:val="26"/>
        </w:rPr>
        <w:t>,</w:t>
      </w:r>
      <w:r>
        <w:rPr>
          <w:rFonts w:ascii="Times New Roman" w:hAnsi="Times New Roman" w:cs="Times New Roman"/>
          <w:sz w:val="26"/>
          <w:szCs w:val="26"/>
        </w:rPr>
        <w:t xml:space="preserve"> global capital also pressures populations </w:t>
      </w:r>
      <w:r w:rsidR="00785DC8">
        <w:rPr>
          <w:rFonts w:ascii="Times New Roman" w:hAnsi="Times New Roman" w:cs="Times New Roman"/>
          <w:sz w:val="26"/>
          <w:szCs w:val="26"/>
        </w:rPr>
        <w:t>toward</w:t>
      </w:r>
      <w:r>
        <w:rPr>
          <w:rFonts w:ascii="Times New Roman" w:hAnsi="Times New Roman" w:cs="Times New Roman"/>
          <w:sz w:val="26"/>
          <w:szCs w:val="26"/>
        </w:rPr>
        <w:t xml:space="preserve"> greater and greater homogenization</w:t>
      </w:r>
      <w:r w:rsidR="00785DC8">
        <w:rPr>
          <w:rFonts w:ascii="Times New Roman" w:hAnsi="Times New Roman" w:cs="Times New Roman"/>
          <w:sz w:val="26"/>
          <w:szCs w:val="26"/>
        </w:rPr>
        <w:t xml:space="preserve"> and absolutely false equivalence</w:t>
      </w:r>
      <w:r>
        <w:rPr>
          <w:rFonts w:ascii="Times New Roman" w:hAnsi="Times New Roman" w:cs="Times New Roman"/>
          <w:sz w:val="26"/>
          <w:szCs w:val="26"/>
        </w:rPr>
        <w:t xml:space="preserve">, through mechanisms of mass consumerism and mass media horizontality. An altered </w:t>
      </w:r>
      <w:r w:rsidR="00785DC8">
        <w:rPr>
          <w:rFonts w:ascii="Times New Roman" w:hAnsi="Times New Roman" w:cs="Times New Roman"/>
          <w:sz w:val="26"/>
          <w:szCs w:val="26"/>
        </w:rPr>
        <w:t>dream-work is upon us: how do we sustain our difference and otherness against homogenization and how do we imagine another sort of relational terrain, across nationalist borders</w:t>
      </w:r>
      <w:r w:rsidR="009F548A">
        <w:rPr>
          <w:rFonts w:ascii="Times New Roman" w:hAnsi="Times New Roman" w:cs="Times New Roman"/>
          <w:sz w:val="26"/>
          <w:szCs w:val="26"/>
        </w:rPr>
        <w:t xml:space="preserve"> but</w:t>
      </w:r>
      <w:r w:rsidR="00785DC8">
        <w:rPr>
          <w:rFonts w:ascii="Times New Roman" w:hAnsi="Times New Roman" w:cs="Times New Roman"/>
          <w:sz w:val="26"/>
          <w:szCs w:val="26"/>
        </w:rPr>
        <w:t xml:space="preserve"> against the reality of deterritorialization</w:t>
      </w:r>
      <w:r w:rsidR="00C707EA">
        <w:rPr>
          <w:rFonts w:ascii="Times New Roman" w:hAnsi="Times New Roman" w:cs="Times New Roman"/>
          <w:sz w:val="26"/>
          <w:szCs w:val="26"/>
        </w:rPr>
        <w:t>?</w:t>
      </w:r>
      <w:r w:rsidR="00785DC8">
        <w:rPr>
          <w:rFonts w:ascii="Times New Roman" w:hAnsi="Times New Roman" w:cs="Times New Roman"/>
          <w:sz w:val="26"/>
          <w:szCs w:val="26"/>
        </w:rPr>
        <w:t xml:space="preserve"> This is where the political implications of the critiques developed in </w:t>
      </w:r>
      <w:r w:rsidR="00785DC8">
        <w:rPr>
          <w:rFonts w:ascii="Times New Roman" w:hAnsi="Times New Roman" w:cs="Times New Roman"/>
          <w:i/>
          <w:iCs/>
          <w:sz w:val="26"/>
          <w:szCs w:val="26"/>
        </w:rPr>
        <w:t>Dream Nation</w:t>
      </w:r>
      <w:r w:rsidR="00785DC8">
        <w:rPr>
          <w:rFonts w:ascii="Times New Roman" w:hAnsi="Times New Roman" w:cs="Times New Roman"/>
          <w:sz w:val="26"/>
          <w:szCs w:val="26"/>
        </w:rPr>
        <w:t xml:space="preserve"> twenty-five years ago are necessarily entwined with radical democratic practices and planetary subjectivities</w:t>
      </w:r>
      <w:r w:rsidR="002820BC">
        <w:rPr>
          <w:rFonts w:ascii="Times New Roman" w:hAnsi="Times New Roman" w:cs="Times New Roman"/>
          <w:sz w:val="26"/>
          <w:szCs w:val="26"/>
        </w:rPr>
        <w:t xml:space="preserve"> in today’s terms.</w:t>
      </w:r>
    </w:p>
    <w:p w14:paraId="759AC46C" w14:textId="77777777" w:rsidR="00626D51" w:rsidRDefault="00626D51">
      <w:pPr>
        <w:rPr>
          <w:rFonts w:ascii="Times New Roman" w:hAnsi="Times New Roman" w:cs="Times New Roman"/>
          <w:sz w:val="26"/>
          <w:szCs w:val="26"/>
        </w:rPr>
      </w:pPr>
    </w:p>
    <w:p w14:paraId="354238C7" w14:textId="26F577FE" w:rsidR="00FD10AB" w:rsidRDefault="00FD10AB" w:rsidP="00FD10AB">
      <w:pPr>
        <w:rPr>
          <w:rFonts w:ascii="Times New Roman" w:hAnsi="Times New Roman" w:cs="Times New Roman"/>
          <w:sz w:val="26"/>
          <w:szCs w:val="26"/>
        </w:rPr>
      </w:pPr>
      <w:r>
        <w:rPr>
          <w:rFonts w:ascii="Times New Roman" w:hAnsi="Times New Roman" w:cs="Times New Roman"/>
          <w:sz w:val="26"/>
          <w:szCs w:val="26"/>
        </w:rPr>
        <w:t xml:space="preserve">Strangely, </w:t>
      </w:r>
      <w:r w:rsidR="00785DC8">
        <w:rPr>
          <w:rFonts w:ascii="Times New Roman" w:hAnsi="Times New Roman" w:cs="Times New Roman"/>
          <w:sz w:val="26"/>
          <w:szCs w:val="26"/>
        </w:rPr>
        <w:t xml:space="preserve">in spite of a whole other geopolitical order in play, </w:t>
      </w:r>
      <w:r>
        <w:rPr>
          <w:rFonts w:ascii="Times New Roman" w:hAnsi="Times New Roman" w:cs="Times New Roman"/>
          <w:sz w:val="26"/>
          <w:szCs w:val="26"/>
        </w:rPr>
        <w:t>so much</w:t>
      </w:r>
      <w:r w:rsidR="00226484">
        <w:rPr>
          <w:rFonts w:ascii="Times New Roman" w:hAnsi="Times New Roman" w:cs="Times New Roman"/>
          <w:sz w:val="26"/>
          <w:szCs w:val="26"/>
        </w:rPr>
        <w:t xml:space="preserve"> in </w:t>
      </w:r>
      <w:r w:rsidR="00226484">
        <w:rPr>
          <w:rFonts w:ascii="Times New Roman" w:hAnsi="Times New Roman" w:cs="Times New Roman"/>
          <w:i/>
          <w:iCs/>
          <w:sz w:val="26"/>
          <w:szCs w:val="26"/>
        </w:rPr>
        <w:t>Dream Nation</w:t>
      </w:r>
      <w:r>
        <w:rPr>
          <w:rFonts w:ascii="Times New Roman" w:hAnsi="Times New Roman" w:cs="Times New Roman"/>
          <w:sz w:val="26"/>
          <w:szCs w:val="26"/>
        </w:rPr>
        <w:t xml:space="preserve"> seem</w:t>
      </w:r>
      <w:r w:rsidR="00226484">
        <w:rPr>
          <w:rFonts w:ascii="Times New Roman" w:hAnsi="Times New Roman" w:cs="Times New Roman"/>
          <w:sz w:val="26"/>
          <w:szCs w:val="26"/>
        </w:rPr>
        <w:t>s</w:t>
      </w:r>
      <w:r>
        <w:rPr>
          <w:rFonts w:ascii="Times New Roman" w:hAnsi="Times New Roman" w:cs="Times New Roman"/>
          <w:sz w:val="26"/>
          <w:szCs w:val="26"/>
        </w:rPr>
        <w:t xml:space="preserve"> so prescient, and about this I </w:t>
      </w:r>
      <w:r w:rsidR="00226484">
        <w:rPr>
          <w:rFonts w:ascii="Times New Roman" w:hAnsi="Times New Roman" w:cs="Times New Roman"/>
          <w:sz w:val="26"/>
          <w:szCs w:val="26"/>
        </w:rPr>
        <w:t>am</w:t>
      </w:r>
      <w:r>
        <w:rPr>
          <w:rFonts w:ascii="Times New Roman" w:hAnsi="Times New Roman" w:cs="Times New Roman"/>
          <w:sz w:val="26"/>
          <w:szCs w:val="26"/>
        </w:rPr>
        <w:t xml:space="preserve"> just as much befuddled. </w:t>
      </w:r>
      <w:r w:rsidR="00226484">
        <w:rPr>
          <w:rFonts w:ascii="Times New Roman" w:hAnsi="Times New Roman" w:cs="Times New Roman"/>
          <w:sz w:val="26"/>
          <w:szCs w:val="26"/>
        </w:rPr>
        <w:t xml:space="preserve">Responding to questions in these </w:t>
      </w:r>
      <w:r w:rsidR="000B1CE1">
        <w:rPr>
          <w:rFonts w:ascii="Times New Roman" w:hAnsi="Times New Roman" w:cs="Times New Roman"/>
          <w:sz w:val="26"/>
          <w:szCs w:val="26"/>
        </w:rPr>
        <w:t xml:space="preserve">anniversary </w:t>
      </w:r>
      <w:r w:rsidR="00226484">
        <w:rPr>
          <w:rFonts w:ascii="Times New Roman" w:hAnsi="Times New Roman" w:cs="Times New Roman"/>
          <w:sz w:val="26"/>
          <w:szCs w:val="26"/>
        </w:rPr>
        <w:t>events</w:t>
      </w:r>
      <w:r w:rsidR="00626D51">
        <w:rPr>
          <w:rFonts w:ascii="Times New Roman" w:hAnsi="Times New Roman" w:cs="Times New Roman"/>
          <w:sz w:val="26"/>
          <w:szCs w:val="26"/>
        </w:rPr>
        <w:t xml:space="preserve"> about </w:t>
      </w:r>
      <w:r w:rsidR="00626D51">
        <w:rPr>
          <w:rFonts w:ascii="Times New Roman" w:hAnsi="Times New Roman" w:cs="Times New Roman"/>
          <w:i/>
          <w:iCs/>
          <w:sz w:val="26"/>
          <w:szCs w:val="26"/>
        </w:rPr>
        <w:t>Dream Nation</w:t>
      </w:r>
      <w:r w:rsidR="00626D51">
        <w:rPr>
          <w:rFonts w:ascii="Times New Roman" w:hAnsi="Times New Roman" w:cs="Times New Roman"/>
          <w:sz w:val="26"/>
          <w:szCs w:val="26"/>
        </w:rPr>
        <w:t xml:space="preserve"> in the present</w:t>
      </w:r>
      <w:r>
        <w:rPr>
          <w:rFonts w:ascii="Times New Roman" w:hAnsi="Times New Roman" w:cs="Times New Roman"/>
          <w:sz w:val="26"/>
          <w:szCs w:val="26"/>
        </w:rPr>
        <w:t xml:space="preserve">, I </w:t>
      </w:r>
      <w:r w:rsidR="00226484">
        <w:rPr>
          <w:rFonts w:ascii="Times New Roman" w:hAnsi="Times New Roman" w:cs="Times New Roman"/>
          <w:sz w:val="26"/>
          <w:szCs w:val="26"/>
        </w:rPr>
        <w:t>argued</w:t>
      </w:r>
      <w:r>
        <w:rPr>
          <w:rFonts w:ascii="Times New Roman" w:hAnsi="Times New Roman" w:cs="Times New Roman"/>
          <w:sz w:val="26"/>
          <w:szCs w:val="26"/>
        </w:rPr>
        <w:t xml:space="preserve"> that I was not in some prophetic way </w:t>
      </w:r>
      <w:r w:rsidR="00226484">
        <w:rPr>
          <w:rFonts w:ascii="Times New Roman" w:hAnsi="Times New Roman" w:cs="Times New Roman"/>
          <w:sz w:val="26"/>
          <w:szCs w:val="26"/>
        </w:rPr>
        <w:t>insightful</w:t>
      </w:r>
      <w:r>
        <w:rPr>
          <w:rFonts w:ascii="Times New Roman" w:hAnsi="Times New Roman" w:cs="Times New Roman"/>
          <w:sz w:val="26"/>
          <w:szCs w:val="26"/>
        </w:rPr>
        <w:t>. If anything, the lesson here is that attentiveness to the peculiar details of a historical problem, which comes from a certain immersion in and respect for its parameters, will produce insights that will become more clearly evident in the future as the problem unfolds</w:t>
      </w:r>
      <w:r w:rsidR="000B1CE1">
        <w:rPr>
          <w:rFonts w:ascii="Times New Roman" w:hAnsi="Times New Roman" w:cs="Times New Roman"/>
          <w:sz w:val="26"/>
          <w:szCs w:val="26"/>
        </w:rPr>
        <w:t xml:space="preserve"> or reveals new dimensions</w:t>
      </w:r>
      <w:r>
        <w:rPr>
          <w:rFonts w:ascii="Times New Roman" w:hAnsi="Times New Roman" w:cs="Times New Roman"/>
          <w:sz w:val="26"/>
          <w:szCs w:val="26"/>
        </w:rPr>
        <w:t>.</w:t>
      </w:r>
      <w:r w:rsidR="00785DC8">
        <w:rPr>
          <w:rFonts w:ascii="Times New Roman" w:hAnsi="Times New Roman" w:cs="Times New Roman"/>
          <w:sz w:val="26"/>
          <w:szCs w:val="26"/>
        </w:rPr>
        <w:t xml:space="preserve"> </w:t>
      </w:r>
      <w:r w:rsidR="000872F4">
        <w:rPr>
          <w:rFonts w:ascii="Times New Roman" w:hAnsi="Times New Roman" w:cs="Times New Roman"/>
          <w:sz w:val="26"/>
          <w:szCs w:val="26"/>
        </w:rPr>
        <w:t>The same is true of writing</w:t>
      </w:r>
      <w:r w:rsidR="00C707EA">
        <w:rPr>
          <w:rFonts w:ascii="Times New Roman" w:hAnsi="Times New Roman" w:cs="Times New Roman"/>
          <w:sz w:val="26"/>
          <w:szCs w:val="26"/>
        </w:rPr>
        <w:t>.</w:t>
      </w:r>
      <w:r w:rsidR="000872F4">
        <w:rPr>
          <w:rFonts w:ascii="Times New Roman" w:hAnsi="Times New Roman" w:cs="Times New Roman"/>
          <w:sz w:val="26"/>
          <w:szCs w:val="26"/>
        </w:rPr>
        <w:t xml:space="preserve"> </w:t>
      </w:r>
      <w:r w:rsidR="00C707EA">
        <w:rPr>
          <w:rFonts w:ascii="Times New Roman" w:hAnsi="Times New Roman" w:cs="Times New Roman"/>
          <w:sz w:val="26"/>
          <w:szCs w:val="26"/>
        </w:rPr>
        <w:t>I</w:t>
      </w:r>
      <w:r w:rsidR="000872F4">
        <w:rPr>
          <w:rFonts w:ascii="Times New Roman" w:hAnsi="Times New Roman" w:cs="Times New Roman"/>
          <w:sz w:val="26"/>
          <w:szCs w:val="26"/>
        </w:rPr>
        <w:t xml:space="preserve">t, too, is a historical document, indeed a historical problem, and deserves to stand and be judged from different temporal positions. For this reason, the text of </w:t>
      </w:r>
      <w:r w:rsidR="000872F4">
        <w:rPr>
          <w:rFonts w:ascii="Times New Roman" w:hAnsi="Times New Roman" w:cs="Times New Roman"/>
          <w:i/>
          <w:iCs/>
          <w:sz w:val="26"/>
          <w:szCs w:val="26"/>
        </w:rPr>
        <w:t>Dream Nation</w:t>
      </w:r>
      <w:r w:rsidR="000872F4">
        <w:rPr>
          <w:rFonts w:ascii="Times New Roman" w:hAnsi="Times New Roman" w:cs="Times New Roman"/>
          <w:sz w:val="26"/>
          <w:szCs w:val="26"/>
        </w:rPr>
        <w:t xml:space="preserve"> </w:t>
      </w:r>
      <w:r w:rsidR="009F548A">
        <w:rPr>
          <w:rFonts w:ascii="Times New Roman" w:hAnsi="Times New Roman" w:cs="Times New Roman"/>
          <w:sz w:val="26"/>
          <w:szCs w:val="26"/>
        </w:rPr>
        <w:t xml:space="preserve">in this edition </w:t>
      </w:r>
      <w:r w:rsidR="000872F4">
        <w:rPr>
          <w:rFonts w:ascii="Times New Roman" w:hAnsi="Times New Roman" w:cs="Times New Roman"/>
          <w:sz w:val="26"/>
          <w:szCs w:val="26"/>
        </w:rPr>
        <w:t>remains completely unaltered, in order to stand both as an instance of its present and as an (other) instance in the present. It is remarkabl</w:t>
      </w:r>
      <w:r w:rsidR="009F548A">
        <w:rPr>
          <w:rFonts w:ascii="Times New Roman" w:hAnsi="Times New Roman" w:cs="Times New Roman"/>
          <w:sz w:val="26"/>
          <w:szCs w:val="26"/>
        </w:rPr>
        <w:t>y</w:t>
      </w:r>
      <w:r w:rsidR="000872F4">
        <w:rPr>
          <w:rFonts w:ascii="Times New Roman" w:hAnsi="Times New Roman" w:cs="Times New Roman"/>
          <w:sz w:val="26"/>
          <w:szCs w:val="26"/>
        </w:rPr>
        <w:t xml:space="preserve"> good fortune for me to be in a position to see it liberated from my hands yet a second time.</w:t>
      </w:r>
    </w:p>
    <w:p w14:paraId="72792118" w14:textId="2BF782E4" w:rsidR="000872F4" w:rsidRDefault="000872F4" w:rsidP="00FD10AB">
      <w:pPr>
        <w:rPr>
          <w:rFonts w:ascii="Times New Roman" w:hAnsi="Times New Roman" w:cs="Times New Roman"/>
          <w:sz w:val="26"/>
          <w:szCs w:val="26"/>
        </w:rPr>
      </w:pPr>
    </w:p>
    <w:p w14:paraId="51653154" w14:textId="5CC2E98C" w:rsidR="000872F4" w:rsidRDefault="000872F4" w:rsidP="00FD10AB">
      <w:pPr>
        <w:rPr>
          <w:rFonts w:ascii="Times New Roman" w:hAnsi="Times New Roman" w:cs="Times New Roman"/>
          <w:sz w:val="26"/>
          <w:szCs w:val="26"/>
        </w:rPr>
      </w:pPr>
      <w:r>
        <w:rPr>
          <w:rFonts w:ascii="Times New Roman" w:hAnsi="Times New Roman" w:cs="Times New Roman"/>
          <w:sz w:val="26"/>
          <w:szCs w:val="26"/>
        </w:rPr>
        <w:t>For the initiative to put together a 25</w:t>
      </w:r>
      <w:r w:rsidRPr="000872F4">
        <w:rPr>
          <w:rFonts w:ascii="Times New Roman" w:hAnsi="Times New Roman" w:cs="Times New Roman"/>
          <w:sz w:val="26"/>
          <w:szCs w:val="26"/>
          <w:vertAlign w:val="superscript"/>
        </w:rPr>
        <w:t>th</w:t>
      </w:r>
      <w:r>
        <w:rPr>
          <w:rFonts w:ascii="Times New Roman" w:hAnsi="Times New Roman" w:cs="Times New Roman"/>
          <w:sz w:val="26"/>
          <w:szCs w:val="26"/>
        </w:rPr>
        <w:t xml:space="preserve"> Anniversary Edition in record time, I am profoundly </w:t>
      </w:r>
      <w:r w:rsidR="00C707EA">
        <w:rPr>
          <w:rFonts w:ascii="Times New Roman" w:hAnsi="Times New Roman" w:cs="Times New Roman"/>
          <w:sz w:val="26"/>
          <w:szCs w:val="26"/>
        </w:rPr>
        <w:t>grateful</w:t>
      </w:r>
      <w:r>
        <w:rPr>
          <w:rFonts w:ascii="Times New Roman" w:hAnsi="Times New Roman" w:cs="Times New Roman"/>
          <w:sz w:val="26"/>
          <w:szCs w:val="26"/>
        </w:rPr>
        <w:t xml:space="preserve"> to Erica Wetter and the rest of the Stanford University Press staff</w:t>
      </w:r>
      <w:r w:rsidR="00D13C8E" w:rsidRPr="00D13C8E">
        <w:rPr>
          <w:rFonts w:ascii="Times New Roman" w:hAnsi="Times New Roman" w:cs="Times New Roman"/>
          <w:sz w:val="26"/>
          <w:szCs w:val="26"/>
        </w:rPr>
        <w:t xml:space="preserve"> </w:t>
      </w:r>
      <w:r w:rsidR="00D13C8E">
        <w:rPr>
          <w:rFonts w:ascii="Times New Roman" w:hAnsi="Times New Roman" w:cs="Times New Roman"/>
          <w:sz w:val="26"/>
          <w:szCs w:val="26"/>
        </w:rPr>
        <w:t>who attended to the publication</w:t>
      </w:r>
      <w:r>
        <w:rPr>
          <w:rFonts w:ascii="Times New Roman" w:hAnsi="Times New Roman" w:cs="Times New Roman"/>
          <w:sz w:val="26"/>
          <w:szCs w:val="26"/>
        </w:rPr>
        <w:t>. This new edition is dedicated to the memory of my first teachers, the ones who understood the significance of this project before I did: Shuhsi Kao (1945-2013) and Teshome Gabriel (1939-2010).</w:t>
      </w:r>
    </w:p>
    <w:p w14:paraId="540AEEF6" w14:textId="77777777" w:rsidR="000872F4" w:rsidRDefault="000872F4" w:rsidP="00FD10AB">
      <w:pPr>
        <w:rPr>
          <w:rFonts w:ascii="Times New Roman" w:hAnsi="Times New Roman" w:cs="Times New Roman"/>
          <w:sz w:val="26"/>
          <w:szCs w:val="26"/>
        </w:rPr>
      </w:pPr>
    </w:p>
    <w:p w14:paraId="1C92133D" w14:textId="2AF8C9A7" w:rsidR="000872F4" w:rsidRDefault="000872F4" w:rsidP="00FD10AB">
      <w:pPr>
        <w:rPr>
          <w:rFonts w:ascii="Times New Roman" w:hAnsi="Times New Roman" w:cs="Times New Roman"/>
          <w:sz w:val="26"/>
          <w:szCs w:val="26"/>
        </w:rPr>
      </w:pPr>
    </w:p>
    <w:p w14:paraId="7065D85C" w14:textId="76969892" w:rsidR="000872F4" w:rsidRPr="000872F4" w:rsidRDefault="000872F4" w:rsidP="00FD10AB">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Galaxidi, May 2021</w:t>
      </w:r>
    </w:p>
    <w:p w14:paraId="51739019" w14:textId="77777777" w:rsidR="0092296B" w:rsidRPr="00127099" w:rsidRDefault="0092296B">
      <w:pPr>
        <w:rPr>
          <w:rFonts w:ascii="Times New Roman" w:hAnsi="Times New Roman" w:cs="Times New Roman"/>
          <w:sz w:val="26"/>
          <w:szCs w:val="26"/>
        </w:rPr>
      </w:pPr>
    </w:p>
    <w:sectPr w:rsidR="0092296B" w:rsidRPr="001270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929E" w14:textId="77777777" w:rsidR="006E6E20" w:rsidRDefault="006E6E20" w:rsidP="00397BBA">
      <w:r>
        <w:separator/>
      </w:r>
    </w:p>
  </w:endnote>
  <w:endnote w:type="continuationSeparator" w:id="0">
    <w:p w14:paraId="370A256B" w14:textId="77777777" w:rsidR="006E6E20" w:rsidRDefault="006E6E20" w:rsidP="0039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ECA6" w14:textId="77777777" w:rsidR="006E6E20" w:rsidRDefault="006E6E20" w:rsidP="00397BBA">
      <w:r>
        <w:separator/>
      </w:r>
    </w:p>
  </w:footnote>
  <w:footnote w:type="continuationSeparator" w:id="0">
    <w:p w14:paraId="31E77828" w14:textId="77777777" w:rsidR="006E6E20" w:rsidRDefault="006E6E20" w:rsidP="00397BBA">
      <w:r>
        <w:continuationSeparator/>
      </w:r>
    </w:p>
  </w:footnote>
  <w:footnote w:id="1">
    <w:p w14:paraId="613AFF6F" w14:textId="19123826" w:rsidR="00C04029" w:rsidRPr="004819DD" w:rsidRDefault="00397BBA" w:rsidP="004819DD">
      <w:pPr>
        <w:rPr>
          <w:rFonts w:ascii="Times New Roman" w:hAnsi="Times New Roman" w:cs="Times New Roman"/>
          <w:sz w:val="20"/>
          <w:szCs w:val="20"/>
        </w:rPr>
      </w:pPr>
      <w:r>
        <w:rPr>
          <w:rStyle w:val="FootnoteReference"/>
        </w:rPr>
        <w:footnoteRef/>
      </w:r>
      <w:r>
        <w:t xml:space="preserve"> </w:t>
      </w:r>
      <w:r w:rsidRPr="004819DD">
        <w:rPr>
          <w:rFonts w:ascii="Times New Roman" w:hAnsi="Times New Roman" w:cs="Times New Roman"/>
          <w:sz w:val="20"/>
          <w:szCs w:val="20"/>
        </w:rPr>
        <w:t>See</w:t>
      </w:r>
      <w:r w:rsidR="00C04029" w:rsidRPr="004819DD">
        <w:rPr>
          <w:rFonts w:ascii="Times New Roman" w:hAnsi="Times New Roman" w:cs="Times New Roman"/>
          <w:sz w:val="20"/>
          <w:szCs w:val="20"/>
        </w:rPr>
        <w:t xml:space="preserve"> </w:t>
      </w:r>
      <w:r w:rsidR="004819DD" w:rsidRPr="004819DD">
        <w:rPr>
          <w:rFonts w:ascii="Times New Roman" w:hAnsi="Times New Roman" w:cs="Times New Roman"/>
          <w:sz w:val="20"/>
          <w:szCs w:val="20"/>
        </w:rPr>
        <w:t>respectively</w:t>
      </w:r>
      <w:r w:rsidR="004819DD">
        <w:rPr>
          <w:rFonts w:ascii="Times New Roman" w:hAnsi="Times New Roman" w:cs="Times New Roman"/>
          <w:sz w:val="20"/>
          <w:szCs w:val="20"/>
        </w:rPr>
        <w:t>:</w:t>
      </w:r>
      <w:r w:rsidR="004819DD" w:rsidRPr="004819DD">
        <w:rPr>
          <w:rFonts w:ascii="Times New Roman" w:hAnsi="Times New Roman" w:cs="Times New Roman"/>
          <w:sz w:val="20"/>
          <w:szCs w:val="20"/>
        </w:rPr>
        <w:t xml:space="preserve"> </w:t>
      </w:r>
      <w:r w:rsidR="00DC0FE0" w:rsidRPr="004819DD">
        <w:rPr>
          <w:rFonts w:ascii="Times New Roman" w:hAnsi="Times New Roman" w:cs="Times New Roman"/>
          <w:sz w:val="20"/>
          <w:szCs w:val="20"/>
        </w:rPr>
        <w:t xml:space="preserve">“Derealizations of the Ideal – Walcott Encounters Seferis” in </w:t>
      </w:r>
      <w:r w:rsidR="00DC0FE0" w:rsidRPr="004819DD">
        <w:rPr>
          <w:rFonts w:ascii="Times New Roman" w:hAnsi="Times New Roman" w:cs="Times New Roman"/>
          <w:i/>
          <w:iCs/>
          <w:sz w:val="20"/>
          <w:szCs w:val="20"/>
        </w:rPr>
        <w:t>boundary 2</w:t>
      </w:r>
      <w:r w:rsidR="00DC0FE0" w:rsidRPr="004819DD">
        <w:rPr>
          <w:rFonts w:ascii="Times New Roman" w:hAnsi="Times New Roman" w:cs="Times New Roman"/>
          <w:sz w:val="20"/>
          <w:szCs w:val="20"/>
        </w:rPr>
        <w:t xml:space="preserve"> 39:2 (Summer 2012), 181-200 and</w:t>
      </w:r>
      <w:r w:rsidR="004819DD">
        <w:rPr>
          <w:rFonts w:ascii="Times New Roman" w:hAnsi="Times New Roman" w:cs="Times New Roman"/>
          <w:sz w:val="20"/>
          <w:szCs w:val="20"/>
        </w:rPr>
        <w:t xml:space="preserve"> </w:t>
      </w:r>
      <w:r w:rsidR="00C04029" w:rsidRPr="004819DD">
        <w:rPr>
          <w:rFonts w:ascii="Times New Roman" w:hAnsi="Times New Roman" w:cs="Times New Roman"/>
          <w:sz w:val="20"/>
          <w:szCs w:val="20"/>
        </w:rPr>
        <w:t xml:space="preserve">“Dream-Work of Dispossession: The Instance of Elia Suleiman” </w:t>
      </w:r>
      <w:r w:rsidR="00C04029" w:rsidRPr="004819DD">
        <w:rPr>
          <w:rFonts w:ascii="Times New Roman" w:hAnsi="Times New Roman" w:cs="Times New Roman"/>
          <w:i/>
          <w:iCs/>
          <w:sz w:val="20"/>
          <w:szCs w:val="20"/>
        </w:rPr>
        <w:t>Journal of Palestine Studies</w:t>
      </w:r>
      <w:r w:rsidR="00C04029" w:rsidRPr="004819DD">
        <w:rPr>
          <w:rFonts w:ascii="Times New Roman" w:hAnsi="Times New Roman" w:cs="Times New Roman"/>
          <w:sz w:val="20"/>
          <w:szCs w:val="20"/>
        </w:rPr>
        <w:t xml:space="preserve"> 176 (Vol. XLIV:4, Summer 2015), 32-47</w:t>
      </w:r>
      <w:r w:rsidR="004819DD" w:rsidRPr="004819DD">
        <w:rPr>
          <w:rFonts w:ascii="Times New Roman" w:hAnsi="Times New Roman" w:cs="Times New Roman"/>
          <w:sz w:val="20"/>
          <w:szCs w:val="20"/>
        </w:rPr>
        <w:t>.</w:t>
      </w:r>
    </w:p>
    <w:p w14:paraId="2F42BB79" w14:textId="2F661E44" w:rsidR="00397BBA" w:rsidRPr="00397BBA" w:rsidRDefault="00397BBA">
      <w:pPr>
        <w:pStyle w:val="FootnoteText"/>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8D"/>
    <w:rsid w:val="00043E86"/>
    <w:rsid w:val="000872F4"/>
    <w:rsid w:val="000B1CE1"/>
    <w:rsid w:val="000D6E78"/>
    <w:rsid w:val="00124F80"/>
    <w:rsid w:val="00127099"/>
    <w:rsid w:val="0016558E"/>
    <w:rsid w:val="00174906"/>
    <w:rsid w:val="001F579A"/>
    <w:rsid w:val="00213578"/>
    <w:rsid w:val="00220917"/>
    <w:rsid w:val="00226484"/>
    <w:rsid w:val="00257EA6"/>
    <w:rsid w:val="00275206"/>
    <w:rsid w:val="002820BC"/>
    <w:rsid w:val="002D4461"/>
    <w:rsid w:val="00311ECC"/>
    <w:rsid w:val="00397BBA"/>
    <w:rsid w:val="003A1875"/>
    <w:rsid w:val="0042587F"/>
    <w:rsid w:val="004819DD"/>
    <w:rsid w:val="00487C8D"/>
    <w:rsid w:val="004C4935"/>
    <w:rsid w:val="004C6739"/>
    <w:rsid w:val="004E7E13"/>
    <w:rsid w:val="0054207F"/>
    <w:rsid w:val="00612F58"/>
    <w:rsid w:val="00616220"/>
    <w:rsid w:val="00626D51"/>
    <w:rsid w:val="006B188B"/>
    <w:rsid w:val="006E6E20"/>
    <w:rsid w:val="00730C16"/>
    <w:rsid w:val="00785DC8"/>
    <w:rsid w:val="007C19DD"/>
    <w:rsid w:val="00815812"/>
    <w:rsid w:val="00883AC5"/>
    <w:rsid w:val="00913236"/>
    <w:rsid w:val="0092296B"/>
    <w:rsid w:val="00925688"/>
    <w:rsid w:val="009A1D1D"/>
    <w:rsid w:val="009D2C5C"/>
    <w:rsid w:val="009E3600"/>
    <w:rsid w:val="009F548A"/>
    <w:rsid w:val="00A669AA"/>
    <w:rsid w:val="00AC056F"/>
    <w:rsid w:val="00C04029"/>
    <w:rsid w:val="00C10AE2"/>
    <w:rsid w:val="00C31089"/>
    <w:rsid w:val="00C707EA"/>
    <w:rsid w:val="00C822E8"/>
    <w:rsid w:val="00D13C8E"/>
    <w:rsid w:val="00D47E03"/>
    <w:rsid w:val="00D5064F"/>
    <w:rsid w:val="00DC0FE0"/>
    <w:rsid w:val="00E04C2B"/>
    <w:rsid w:val="00EE2051"/>
    <w:rsid w:val="00EF7B36"/>
    <w:rsid w:val="00F944C6"/>
    <w:rsid w:val="00FA5D3C"/>
    <w:rsid w:val="00FB19BE"/>
    <w:rsid w:val="00FD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0817"/>
  <w15:chartTrackingRefBased/>
  <w15:docId w15:val="{1CE0CB9B-6555-4CC7-A8BC-C0AF05D0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7BBA"/>
    <w:rPr>
      <w:sz w:val="20"/>
      <w:szCs w:val="20"/>
    </w:rPr>
  </w:style>
  <w:style w:type="character" w:customStyle="1" w:styleId="FootnoteTextChar">
    <w:name w:val="Footnote Text Char"/>
    <w:basedOn w:val="DefaultParagraphFont"/>
    <w:link w:val="FootnoteText"/>
    <w:uiPriority w:val="99"/>
    <w:semiHidden/>
    <w:rsid w:val="00397BBA"/>
    <w:rPr>
      <w:sz w:val="20"/>
      <w:szCs w:val="20"/>
    </w:rPr>
  </w:style>
  <w:style w:type="character" w:styleId="FootnoteReference">
    <w:name w:val="footnote reference"/>
    <w:basedOn w:val="DefaultParagraphFont"/>
    <w:uiPriority w:val="99"/>
    <w:semiHidden/>
    <w:unhideWhenUsed/>
    <w:rsid w:val="00397B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1203-8AD1-4CBB-8CF0-242940CD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5</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 Gourgouris</dc:creator>
  <cp:keywords/>
  <dc:description/>
  <cp:lastModifiedBy>Stathis Gourgouris</cp:lastModifiedBy>
  <cp:revision>19</cp:revision>
  <dcterms:created xsi:type="dcterms:W3CDTF">2021-05-27T06:54:00Z</dcterms:created>
  <dcterms:modified xsi:type="dcterms:W3CDTF">2021-05-31T18:29:00Z</dcterms:modified>
</cp:coreProperties>
</file>