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0C" w:rsidRPr="003C652D" w:rsidRDefault="004B016D" w:rsidP="00AA3AA4">
      <w:pPr>
        <w:spacing w:line="276" w:lineRule="auto"/>
        <w:rPr>
          <w:rFonts w:ascii="Times New Roman" w:hAnsi="Times New Roman" w:cs="Times New Roman"/>
          <w:sz w:val="26"/>
          <w:szCs w:val="26"/>
        </w:rPr>
      </w:pPr>
      <w:r>
        <w:rPr>
          <w:rFonts w:ascii="Times New Roman" w:hAnsi="Times New Roman" w:cs="Times New Roman"/>
          <w:sz w:val="26"/>
          <w:szCs w:val="26"/>
        </w:rPr>
        <w:t>Notes on Foucault Seminar 10</w:t>
      </w:r>
      <w:r w:rsidR="007B1B0C">
        <w:rPr>
          <w:rFonts w:ascii="Times New Roman" w:hAnsi="Times New Roman" w:cs="Times New Roman"/>
          <w:sz w:val="26"/>
          <w:szCs w:val="26"/>
        </w:rPr>
        <w:t xml:space="preserve">: </w:t>
      </w:r>
      <w:proofErr w:type="spellStart"/>
      <w:r w:rsidR="007B1B0C">
        <w:rPr>
          <w:rFonts w:ascii="Times New Roman" w:hAnsi="Times New Roman" w:cs="Times New Roman"/>
          <w:i/>
          <w:sz w:val="26"/>
          <w:szCs w:val="26"/>
        </w:rPr>
        <w:t>Subjectivité</w:t>
      </w:r>
      <w:proofErr w:type="spellEnd"/>
      <w:r w:rsidR="007B1B0C">
        <w:rPr>
          <w:rFonts w:ascii="Times New Roman" w:hAnsi="Times New Roman" w:cs="Times New Roman"/>
          <w:i/>
          <w:sz w:val="26"/>
          <w:szCs w:val="26"/>
        </w:rPr>
        <w:t xml:space="preserve"> </w:t>
      </w:r>
      <w:proofErr w:type="gramStart"/>
      <w:r w:rsidR="007B1B0C">
        <w:rPr>
          <w:rFonts w:ascii="Times New Roman" w:hAnsi="Times New Roman" w:cs="Times New Roman"/>
          <w:i/>
          <w:sz w:val="26"/>
          <w:szCs w:val="26"/>
        </w:rPr>
        <w:t>et</w:t>
      </w:r>
      <w:proofErr w:type="gramEnd"/>
      <w:r w:rsidR="007B1B0C">
        <w:rPr>
          <w:rFonts w:ascii="Times New Roman" w:hAnsi="Times New Roman" w:cs="Times New Roman"/>
          <w:i/>
          <w:sz w:val="26"/>
          <w:szCs w:val="26"/>
        </w:rPr>
        <w:t xml:space="preserve"> </w:t>
      </w:r>
      <w:proofErr w:type="spellStart"/>
      <w:r w:rsidR="007B1B0C">
        <w:rPr>
          <w:rFonts w:ascii="Times New Roman" w:hAnsi="Times New Roman" w:cs="Times New Roman"/>
          <w:i/>
          <w:sz w:val="26"/>
          <w:szCs w:val="26"/>
        </w:rPr>
        <w:t>verité</w:t>
      </w:r>
      <w:proofErr w:type="spellEnd"/>
      <w:r w:rsidR="003C652D">
        <w:rPr>
          <w:rFonts w:ascii="Times New Roman" w:hAnsi="Times New Roman" w:cs="Times New Roman"/>
          <w:sz w:val="26"/>
          <w:szCs w:val="26"/>
        </w:rPr>
        <w:t xml:space="preserve"> (1980-1981)</w:t>
      </w:r>
    </w:p>
    <w:p w:rsidR="00245493" w:rsidRDefault="007B1B0C" w:rsidP="00AA3AA4">
      <w:pPr>
        <w:spacing w:line="276" w:lineRule="auto"/>
        <w:rPr>
          <w:rFonts w:ascii="Times New Roman" w:hAnsi="Times New Roman" w:cs="Times New Roman"/>
          <w:sz w:val="26"/>
          <w:szCs w:val="26"/>
        </w:rPr>
      </w:pPr>
      <w:r>
        <w:rPr>
          <w:rFonts w:ascii="Times New Roman" w:hAnsi="Times New Roman" w:cs="Times New Roman"/>
          <w:sz w:val="26"/>
          <w:szCs w:val="26"/>
        </w:rPr>
        <w:t>-----------</w:t>
      </w:r>
      <w:r w:rsidR="00245493">
        <w:rPr>
          <w:rFonts w:ascii="Times New Roman" w:hAnsi="Times New Roman" w:cs="Times New Roman"/>
          <w:sz w:val="26"/>
          <w:szCs w:val="26"/>
        </w:rPr>
        <w:t xml:space="preserve"> </w:t>
      </w:r>
      <w:r w:rsidR="00245493">
        <w:rPr>
          <w:rFonts w:ascii="Times New Roman" w:hAnsi="Times New Roman" w:cs="Times New Roman"/>
          <w:sz w:val="26"/>
          <w:szCs w:val="26"/>
        </w:rPr>
        <w:tab/>
      </w:r>
      <w:r w:rsidRPr="00245493">
        <w:rPr>
          <w:rFonts w:ascii="Times New Roman" w:hAnsi="Times New Roman" w:cs="Times New Roman"/>
          <w:sz w:val="26"/>
          <w:szCs w:val="26"/>
          <w:u w:val="single"/>
        </w:rPr>
        <w:t xml:space="preserve"> </w:t>
      </w:r>
      <w:proofErr w:type="spellStart"/>
      <w:r w:rsidR="00245493" w:rsidRPr="00245493">
        <w:rPr>
          <w:rFonts w:ascii="Times New Roman" w:hAnsi="Times New Roman" w:cs="Times New Roman"/>
          <w:i/>
          <w:sz w:val="26"/>
          <w:szCs w:val="26"/>
          <w:u w:val="single"/>
        </w:rPr>
        <w:t>Subjectivité</w:t>
      </w:r>
      <w:proofErr w:type="spellEnd"/>
      <w:r w:rsidR="00245493" w:rsidRPr="00245493">
        <w:rPr>
          <w:rFonts w:ascii="Times New Roman" w:hAnsi="Times New Roman" w:cs="Times New Roman"/>
          <w:i/>
          <w:sz w:val="26"/>
          <w:szCs w:val="26"/>
          <w:u w:val="single"/>
        </w:rPr>
        <w:t xml:space="preserve"> </w:t>
      </w:r>
      <w:proofErr w:type="gramStart"/>
      <w:r w:rsidR="00245493" w:rsidRPr="00245493">
        <w:rPr>
          <w:rFonts w:ascii="Times New Roman" w:hAnsi="Times New Roman" w:cs="Times New Roman"/>
          <w:i/>
          <w:sz w:val="26"/>
          <w:szCs w:val="26"/>
          <w:u w:val="single"/>
        </w:rPr>
        <w:t>et</w:t>
      </w:r>
      <w:proofErr w:type="gramEnd"/>
      <w:r w:rsidR="00245493" w:rsidRPr="00245493">
        <w:rPr>
          <w:rFonts w:ascii="Times New Roman" w:hAnsi="Times New Roman" w:cs="Times New Roman"/>
          <w:i/>
          <w:sz w:val="26"/>
          <w:szCs w:val="26"/>
          <w:u w:val="single"/>
        </w:rPr>
        <w:t xml:space="preserve"> </w:t>
      </w:r>
      <w:proofErr w:type="spellStart"/>
      <w:r w:rsidR="00245493" w:rsidRPr="00245493">
        <w:rPr>
          <w:rFonts w:ascii="Times New Roman" w:hAnsi="Times New Roman" w:cs="Times New Roman"/>
          <w:i/>
          <w:sz w:val="26"/>
          <w:szCs w:val="26"/>
          <w:u w:val="single"/>
        </w:rPr>
        <w:t>verité</w:t>
      </w:r>
      <w:proofErr w:type="spellEnd"/>
      <w:r w:rsidR="00245493" w:rsidRPr="00245493">
        <w:rPr>
          <w:rFonts w:ascii="Times New Roman" w:hAnsi="Times New Roman" w:cs="Times New Roman"/>
          <w:sz w:val="26"/>
          <w:szCs w:val="26"/>
          <w:u w:val="single"/>
        </w:rPr>
        <w:t xml:space="preserve"> – a redetermination</w:t>
      </w:r>
      <w:r w:rsidR="00245493">
        <w:rPr>
          <w:rFonts w:ascii="Times New Roman" w:hAnsi="Times New Roman" w:cs="Times New Roman"/>
          <w:sz w:val="26"/>
          <w:szCs w:val="26"/>
        </w:rPr>
        <w:t xml:space="preserve"> </w:t>
      </w:r>
    </w:p>
    <w:p w:rsidR="00245493" w:rsidRDefault="00245493" w:rsidP="00AA3AA4">
      <w:pPr>
        <w:spacing w:line="276" w:lineRule="auto"/>
        <w:rPr>
          <w:rFonts w:ascii="Times New Roman" w:hAnsi="Times New Roman" w:cs="Times New Roman"/>
          <w:sz w:val="26"/>
          <w:szCs w:val="26"/>
        </w:rPr>
      </w:pPr>
    </w:p>
    <w:p w:rsidR="002E0D85" w:rsidRPr="00AA3AA4" w:rsidRDefault="00454663" w:rsidP="00AA3AA4">
      <w:pPr>
        <w:spacing w:line="276" w:lineRule="auto"/>
        <w:rPr>
          <w:rFonts w:ascii="Times New Roman" w:hAnsi="Times New Roman" w:cs="Times New Roman"/>
          <w:sz w:val="26"/>
          <w:szCs w:val="26"/>
        </w:rPr>
      </w:pPr>
      <w:r>
        <w:rPr>
          <w:rFonts w:ascii="Times New Roman" w:hAnsi="Times New Roman" w:cs="Times New Roman"/>
          <w:sz w:val="26"/>
          <w:szCs w:val="26"/>
        </w:rPr>
        <w:t>Please allow me a philological indulgence as a point of entry.</w:t>
      </w:r>
    </w:p>
    <w:p w:rsidR="00AA3AA4" w:rsidRPr="006C3510" w:rsidRDefault="00AA3AA4" w:rsidP="00AA3AA4">
      <w:pPr>
        <w:spacing w:line="276" w:lineRule="auto"/>
        <w:rPr>
          <w:rFonts w:ascii="Times New Roman" w:hAnsi="Times New Roman" w:cs="Times New Roman"/>
          <w:sz w:val="26"/>
          <w:szCs w:val="26"/>
          <w:u w:val="single"/>
        </w:rPr>
      </w:pPr>
    </w:p>
    <w:p w:rsidR="00D32098" w:rsidRDefault="00454663" w:rsidP="00AA3AA4">
      <w:pPr>
        <w:spacing w:line="276" w:lineRule="auto"/>
        <w:rPr>
          <w:rFonts w:ascii="Times New Roman" w:hAnsi="Times New Roman" w:cs="Times New Roman"/>
          <w:sz w:val="26"/>
          <w:szCs w:val="26"/>
        </w:rPr>
      </w:pPr>
      <w:r>
        <w:rPr>
          <w:rFonts w:ascii="Times New Roman" w:hAnsi="Times New Roman" w:cs="Times New Roman"/>
          <w:sz w:val="26"/>
          <w:szCs w:val="26"/>
        </w:rPr>
        <w:t>For a while now</w:t>
      </w:r>
      <w:r w:rsidR="00245493">
        <w:rPr>
          <w:rFonts w:ascii="Times New Roman" w:hAnsi="Times New Roman" w:cs="Times New Roman"/>
          <w:sz w:val="26"/>
          <w:szCs w:val="26"/>
        </w:rPr>
        <w:t>,</w:t>
      </w:r>
      <w:r>
        <w:rPr>
          <w:rFonts w:ascii="Times New Roman" w:hAnsi="Times New Roman" w:cs="Times New Roman"/>
          <w:sz w:val="26"/>
          <w:szCs w:val="26"/>
        </w:rPr>
        <w:t xml:space="preserve"> in reading thr</w:t>
      </w:r>
      <w:r w:rsidR="009445E6">
        <w:rPr>
          <w:rFonts w:ascii="Times New Roman" w:hAnsi="Times New Roman" w:cs="Times New Roman"/>
          <w:sz w:val="26"/>
          <w:szCs w:val="26"/>
        </w:rPr>
        <w:t>ough these seminars, I have beco</w:t>
      </w:r>
      <w:r>
        <w:rPr>
          <w:rFonts w:ascii="Times New Roman" w:hAnsi="Times New Roman" w:cs="Times New Roman"/>
          <w:sz w:val="26"/>
          <w:szCs w:val="26"/>
        </w:rPr>
        <w:t>me</w:t>
      </w:r>
      <w:r w:rsidR="00D32098">
        <w:rPr>
          <w:rFonts w:ascii="Times New Roman" w:hAnsi="Times New Roman" w:cs="Times New Roman"/>
          <w:sz w:val="26"/>
          <w:szCs w:val="26"/>
        </w:rPr>
        <w:t xml:space="preserve"> intrigue</w:t>
      </w:r>
      <w:r w:rsidR="008D5B74">
        <w:rPr>
          <w:rFonts w:ascii="Times New Roman" w:hAnsi="Times New Roman" w:cs="Times New Roman"/>
          <w:sz w:val="26"/>
          <w:szCs w:val="26"/>
        </w:rPr>
        <w:t xml:space="preserve">d by the homologous sonority between </w:t>
      </w:r>
      <w:r w:rsidR="00D32098">
        <w:rPr>
          <w:rFonts w:ascii="Times New Roman" w:hAnsi="Times New Roman" w:cs="Times New Roman"/>
          <w:sz w:val="26"/>
          <w:szCs w:val="26"/>
        </w:rPr>
        <w:t>penance and penalty</w:t>
      </w:r>
      <w:r>
        <w:rPr>
          <w:rFonts w:ascii="Times New Roman" w:hAnsi="Times New Roman" w:cs="Times New Roman"/>
          <w:sz w:val="26"/>
          <w:szCs w:val="26"/>
        </w:rPr>
        <w:t>, enough to do a little digging</w:t>
      </w:r>
      <w:r w:rsidR="00D32098">
        <w:rPr>
          <w:rFonts w:ascii="Times New Roman" w:hAnsi="Times New Roman" w:cs="Times New Roman"/>
          <w:sz w:val="26"/>
          <w:szCs w:val="26"/>
        </w:rPr>
        <w:t>. Etymological opinions differ on the matter</w:t>
      </w:r>
      <w:r w:rsidR="00F74D3B">
        <w:rPr>
          <w:rFonts w:ascii="Times New Roman" w:hAnsi="Times New Roman" w:cs="Times New Roman"/>
          <w:sz w:val="26"/>
          <w:szCs w:val="26"/>
        </w:rPr>
        <w:t xml:space="preserve"> of their linguistic association</w:t>
      </w:r>
      <w:r w:rsidR="00D32098">
        <w:rPr>
          <w:rFonts w:ascii="Times New Roman" w:hAnsi="Times New Roman" w:cs="Times New Roman"/>
          <w:sz w:val="26"/>
          <w:szCs w:val="26"/>
        </w:rPr>
        <w:t xml:space="preserve">. No doubt, the </w:t>
      </w:r>
      <w:r w:rsidR="009445E6">
        <w:rPr>
          <w:rFonts w:ascii="Times New Roman" w:hAnsi="Times New Roman" w:cs="Times New Roman"/>
          <w:sz w:val="26"/>
          <w:szCs w:val="26"/>
        </w:rPr>
        <w:t xml:space="preserve">whole </w:t>
      </w:r>
      <w:r w:rsidR="00D32098">
        <w:rPr>
          <w:rFonts w:ascii="Times New Roman" w:hAnsi="Times New Roman" w:cs="Times New Roman"/>
          <w:sz w:val="26"/>
          <w:szCs w:val="26"/>
        </w:rPr>
        <w:t xml:space="preserve">panoply of words linked to the punitive domain is drawn from the Latin derivation of the Greek </w:t>
      </w:r>
      <w:proofErr w:type="spellStart"/>
      <w:r w:rsidR="00D32098">
        <w:rPr>
          <w:rFonts w:ascii="Times New Roman" w:hAnsi="Times New Roman" w:cs="Times New Roman"/>
          <w:i/>
          <w:sz w:val="26"/>
          <w:szCs w:val="26"/>
        </w:rPr>
        <w:t>poinē</w:t>
      </w:r>
      <w:proofErr w:type="spellEnd"/>
      <w:r w:rsidR="00D32098">
        <w:rPr>
          <w:rFonts w:ascii="Times New Roman" w:hAnsi="Times New Roman" w:cs="Times New Roman"/>
          <w:sz w:val="26"/>
          <w:szCs w:val="26"/>
        </w:rPr>
        <w:t>, which is the fine, penalty, or punishment exchanged for a transgression. The word still enjoys contemporary usage with fully established juridical value.</w:t>
      </w:r>
      <w:r w:rsidR="00F74D3B">
        <w:rPr>
          <w:rFonts w:ascii="Times New Roman" w:hAnsi="Times New Roman" w:cs="Times New Roman"/>
          <w:sz w:val="26"/>
          <w:szCs w:val="26"/>
        </w:rPr>
        <w:t xml:space="preserve"> This much is easy.</w:t>
      </w:r>
    </w:p>
    <w:p w:rsidR="00D32098" w:rsidRDefault="00D32098" w:rsidP="00AA3AA4">
      <w:pPr>
        <w:spacing w:line="276" w:lineRule="auto"/>
        <w:rPr>
          <w:rFonts w:ascii="Times New Roman" w:hAnsi="Times New Roman" w:cs="Times New Roman"/>
          <w:sz w:val="26"/>
          <w:szCs w:val="26"/>
        </w:rPr>
      </w:pPr>
    </w:p>
    <w:p w:rsidR="00D32098" w:rsidRDefault="00D32098"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Penance (and its surrogate, penitence) is thought to derive as well from the Late Latin </w:t>
      </w:r>
      <w:proofErr w:type="spellStart"/>
      <w:r w:rsidR="0051496E">
        <w:rPr>
          <w:rFonts w:ascii="Times New Roman" w:hAnsi="Times New Roman" w:cs="Times New Roman"/>
          <w:i/>
          <w:sz w:val="26"/>
          <w:szCs w:val="26"/>
        </w:rPr>
        <w:t>poenitē</w:t>
      </w:r>
      <w:r>
        <w:rPr>
          <w:rFonts w:ascii="Times New Roman" w:hAnsi="Times New Roman" w:cs="Times New Roman"/>
          <w:i/>
          <w:sz w:val="26"/>
          <w:szCs w:val="26"/>
        </w:rPr>
        <w:t>re</w:t>
      </w:r>
      <w:proofErr w:type="spellEnd"/>
      <w:r>
        <w:rPr>
          <w:rFonts w:ascii="Times New Roman" w:hAnsi="Times New Roman" w:cs="Times New Roman"/>
          <w:sz w:val="26"/>
          <w:szCs w:val="26"/>
        </w:rPr>
        <w:t xml:space="preserve">, the verb deriving from </w:t>
      </w:r>
      <w:proofErr w:type="spellStart"/>
      <w:r>
        <w:rPr>
          <w:rFonts w:ascii="Times New Roman" w:hAnsi="Times New Roman" w:cs="Times New Roman"/>
          <w:i/>
          <w:sz w:val="26"/>
          <w:szCs w:val="26"/>
        </w:rPr>
        <w:t>poena</w:t>
      </w:r>
      <w:proofErr w:type="spellEnd"/>
      <w:r>
        <w:rPr>
          <w:rFonts w:ascii="Times New Roman" w:hAnsi="Times New Roman" w:cs="Times New Roman"/>
          <w:sz w:val="26"/>
          <w:szCs w:val="26"/>
        </w:rPr>
        <w:t xml:space="preserve">, which </w:t>
      </w:r>
      <w:r w:rsidR="00454663">
        <w:rPr>
          <w:rFonts w:ascii="Times New Roman" w:hAnsi="Times New Roman" w:cs="Times New Roman"/>
          <w:sz w:val="26"/>
          <w:szCs w:val="26"/>
        </w:rPr>
        <w:t>does mean</w:t>
      </w:r>
      <w:r>
        <w:rPr>
          <w:rFonts w:ascii="Times New Roman" w:hAnsi="Times New Roman" w:cs="Times New Roman"/>
          <w:sz w:val="26"/>
          <w:szCs w:val="26"/>
        </w:rPr>
        <w:t xml:space="preserve"> penalty (</w:t>
      </w:r>
      <w:r w:rsidR="00AC37E4">
        <w:rPr>
          <w:rFonts w:ascii="Times New Roman" w:hAnsi="Times New Roman" w:cs="Times New Roman"/>
          <w:sz w:val="26"/>
          <w:szCs w:val="26"/>
        </w:rPr>
        <w:t xml:space="preserve">and in </w:t>
      </w:r>
      <w:r w:rsidR="009445E6">
        <w:rPr>
          <w:rFonts w:ascii="Times New Roman" w:hAnsi="Times New Roman" w:cs="Times New Roman"/>
          <w:sz w:val="26"/>
          <w:szCs w:val="26"/>
        </w:rPr>
        <w:t>English w</w:t>
      </w:r>
      <w:r w:rsidR="00AC37E4">
        <w:rPr>
          <w:rFonts w:ascii="Times New Roman" w:hAnsi="Times New Roman" w:cs="Times New Roman"/>
          <w:sz w:val="26"/>
          <w:szCs w:val="26"/>
        </w:rPr>
        <w:t xml:space="preserve">ill also come to </w:t>
      </w:r>
      <w:r w:rsidR="00F74D3B">
        <w:rPr>
          <w:rFonts w:ascii="Times New Roman" w:hAnsi="Times New Roman" w:cs="Times New Roman"/>
          <w:sz w:val="26"/>
          <w:szCs w:val="26"/>
        </w:rPr>
        <w:t xml:space="preserve">lend </w:t>
      </w:r>
      <w:r w:rsidR="00AC37E4">
        <w:rPr>
          <w:rFonts w:ascii="Times New Roman" w:hAnsi="Times New Roman" w:cs="Times New Roman"/>
          <w:sz w:val="26"/>
          <w:szCs w:val="26"/>
        </w:rPr>
        <w:t>signif</w:t>
      </w:r>
      <w:r w:rsidR="00F74D3B">
        <w:rPr>
          <w:rFonts w:ascii="Times New Roman" w:hAnsi="Times New Roman" w:cs="Times New Roman"/>
          <w:sz w:val="26"/>
          <w:szCs w:val="26"/>
        </w:rPr>
        <w:t>icance to</w:t>
      </w:r>
      <w:r w:rsidR="00AC37E4">
        <w:rPr>
          <w:rFonts w:ascii="Times New Roman" w:hAnsi="Times New Roman" w:cs="Times New Roman"/>
          <w:sz w:val="26"/>
          <w:szCs w:val="26"/>
        </w:rPr>
        <w:t xml:space="preserve"> </w:t>
      </w:r>
      <w:r w:rsidR="00E31958">
        <w:rPr>
          <w:rFonts w:ascii="Times New Roman" w:hAnsi="Times New Roman" w:cs="Times New Roman"/>
          <w:sz w:val="26"/>
          <w:szCs w:val="26"/>
        </w:rPr>
        <w:t>the word “</w:t>
      </w:r>
      <w:r>
        <w:rPr>
          <w:rFonts w:ascii="Times New Roman" w:hAnsi="Times New Roman" w:cs="Times New Roman"/>
          <w:sz w:val="26"/>
          <w:szCs w:val="26"/>
        </w:rPr>
        <w:t>pain</w:t>
      </w:r>
      <w:r w:rsidR="00E31958">
        <w:rPr>
          <w:rFonts w:ascii="Times New Roman" w:hAnsi="Times New Roman" w:cs="Times New Roman"/>
          <w:sz w:val="26"/>
          <w:szCs w:val="26"/>
        </w:rPr>
        <w:t>”</w:t>
      </w:r>
      <w:r>
        <w:rPr>
          <w:rFonts w:ascii="Times New Roman" w:hAnsi="Times New Roman" w:cs="Times New Roman"/>
          <w:sz w:val="26"/>
          <w:szCs w:val="26"/>
        </w:rPr>
        <w:t xml:space="preserve">) and is, of course, </w:t>
      </w:r>
      <w:r w:rsidR="00F74D3B">
        <w:rPr>
          <w:rFonts w:ascii="Times New Roman" w:hAnsi="Times New Roman" w:cs="Times New Roman"/>
          <w:sz w:val="26"/>
          <w:szCs w:val="26"/>
        </w:rPr>
        <w:t xml:space="preserve">just as much </w:t>
      </w:r>
      <w:r>
        <w:rPr>
          <w:rFonts w:ascii="Times New Roman" w:hAnsi="Times New Roman" w:cs="Times New Roman"/>
          <w:sz w:val="26"/>
          <w:szCs w:val="26"/>
        </w:rPr>
        <w:t xml:space="preserve">a carryover from the </w:t>
      </w:r>
      <w:r w:rsidR="00F74D3B">
        <w:rPr>
          <w:rFonts w:ascii="Times New Roman" w:hAnsi="Times New Roman" w:cs="Times New Roman"/>
          <w:sz w:val="26"/>
          <w:szCs w:val="26"/>
        </w:rPr>
        <w:t>same Greek</w:t>
      </w:r>
      <w:r w:rsidR="00F74D3B" w:rsidRPr="00F74D3B">
        <w:rPr>
          <w:rFonts w:ascii="Times New Roman" w:hAnsi="Times New Roman" w:cs="Times New Roman"/>
          <w:i/>
          <w:sz w:val="26"/>
          <w:szCs w:val="26"/>
        </w:rPr>
        <w:t xml:space="preserve"> </w:t>
      </w:r>
      <w:proofErr w:type="spellStart"/>
      <w:r w:rsidR="00F74D3B">
        <w:rPr>
          <w:rFonts w:ascii="Times New Roman" w:hAnsi="Times New Roman" w:cs="Times New Roman"/>
          <w:i/>
          <w:sz w:val="26"/>
          <w:szCs w:val="26"/>
        </w:rPr>
        <w:t>poinē</w:t>
      </w:r>
      <w:proofErr w:type="spellEnd"/>
      <w:r w:rsidR="00F74D3B">
        <w:rPr>
          <w:rFonts w:ascii="Times New Roman" w:hAnsi="Times New Roman" w:cs="Times New Roman"/>
          <w:sz w:val="26"/>
          <w:szCs w:val="26"/>
        </w:rPr>
        <w:t>.</w:t>
      </w:r>
      <w:r>
        <w:rPr>
          <w:rStyle w:val="FootnoteReference"/>
          <w:rFonts w:ascii="Times New Roman" w:hAnsi="Times New Roman" w:cs="Times New Roman"/>
          <w:sz w:val="26"/>
          <w:szCs w:val="26"/>
        </w:rPr>
        <w:footnoteReference w:id="1"/>
      </w:r>
      <w:r>
        <w:rPr>
          <w:rFonts w:ascii="Times New Roman" w:hAnsi="Times New Roman" w:cs="Times New Roman"/>
          <w:sz w:val="26"/>
          <w:szCs w:val="26"/>
        </w:rPr>
        <w:t xml:space="preserve"> </w:t>
      </w:r>
      <w:r w:rsidR="008D5B74">
        <w:rPr>
          <w:rFonts w:ascii="Times New Roman" w:hAnsi="Times New Roman" w:cs="Times New Roman"/>
          <w:sz w:val="26"/>
          <w:szCs w:val="26"/>
        </w:rPr>
        <w:t xml:space="preserve">But contrary to the </w:t>
      </w:r>
      <w:r w:rsidR="008D5B74">
        <w:rPr>
          <w:rFonts w:ascii="Times New Roman" w:hAnsi="Times New Roman" w:cs="Times New Roman"/>
          <w:i/>
          <w:sz w:val="26"/>
          <w:szCs w:val="26"/>
        </w:rPr>
        <w:t>Oxford Dictionary of Word Origins</w:t>
      </w:r>
      <w:r w:rsidR="008D5B74">
        <w:rPr>
          <w:rFonts w:ascii="Times New Roman" w:hAnsi="Times New Roman" w:cs="Times New Roman"/>
          <w:sz w:val="26"/>
          <w:szCs w:val="26"/>
        </w:rPr>
        <w:t xml:space="preserve">, the </w:t>
      </w:r>
      <w:r w:rsidR="008D5B74">
        <w:rPr>
          <w:rFonts w:ascii="Times New Roman" w:hAnsi="Times New Roman" w:cs="Times New Roman"/>
          <w:i/>
          <w:sz w:val="26"/>
          <w:szCs w:val="26"/>
        </w:rPr>
        <w:t>Oxford English Dictionary</w:t>
      </w:r>
      <w:r w:rsidR="008D5B74">
        <w:rPr>
          <w:rFonts w:ascii="Times New Roman" w:hAnsi="Times New Roman" w:cs="Times New Roman"/>
          <w:sz w:val="26"/>
          <w:szCs w:val="26"/>
        </w:rPr>
        <w:t xml:space="preserve"> claims that the Latin </w:t>
      </w:r>
      <w:r w:rsidR="008D5B74" w:rsidRPr="008D5B74">
        <w:rPr>
          <w:rFonts w:ascii="Times New Roman" w:hAnsi="Times New Roman" w:cs="Times New Roman"/>
          <w:sz w:val="26"/>
          <w:szCs w:val="26"/>
        </w:rPr>
        <w:t xml:space="preserve">verb </w:t>
      </w:r>
      <w:proofErr w:type="spellStart"/>
      <w:r w:rsidR="008D5B74" w:rsidRPr="008D5B74">
        <w:rPr>
          <w:rFonts w:ascii="Times New Roman" w:hAnsi="Times New Roman" w:cs="Times New Roman"/>
          <w:i/>
          <w:iCs/>
          <w:sz w:val="26"/>
          <w:szCs w:val="26"/>
        </w:rPr>
        <w:t>poenitēre</w:t>
      </w:r>
      <w:proofErr w:type="spellEnd"/>
      <w:r w:rsidR="008D5B74">
        <w:rPr>
          <w:rFonts w:ascii="Times New Roman" w:hAnsi="Times New Roman" w:cs="Times New Roman"/>
          <w:sz w:val="26"/>
          <w:szCs w:val="26"/>
        </w:rPr>
        <w:t xml:space="preserve"> is</w:t>
      </w:r>
      <w:r w:rsidR="00E31958">
        <w:rPr>
          <w:rFonts w:ascii="Times New Roman" w:hAnsi="Times New Roman" w:cs="Times New Roman"/>
          <w:sz w:val="26"/>
          <w:szCs w:val="26"/>
        </w:rPr>
        <w:t xml:space="preserve"> a late Latin spelling of </w:t>
      </w:r>
      <w:proofErr w:type="spellStart"/>
      <w:r w:rsidR="00E31958">
        <w:rPr>
          <w:rFonts w:ascii="Times New Roman" w:hAnsi="Times New Roman" w:cs="Times New Roman"/>
          <w:i/>
          <w:sz w:val="26"/>
          <w:szCs w:val="26"/>
        </w:rPr>
        <w:t>paenitēre</w:t>
      </w:r>
      <w:proofErr w:type="spellEnd"/>
      <w:r w:rsidR="00E31958">
        <w:rPr>
          <w:rFonts w:ascii="Times New Roman" w:hAnsi="Times New Roman" w:cs="Times New Roman"/>
          <w:sz w:val="26"/>
          <w:szCs w:val="26"/>
        </w:rPr>
        <w:t>, which is</w:t>
      </w:r>
      <w:r w:rsidR="008D5B74">
        <w:rPr>
          <w:rFonts w:ascii="Times New Roman" w:hAnsi="Times New Roman" w:cs="Times New Roman"/>
          <w:sz w:val="26"/>
          <w:szCs w:val="26"/>
        </w:rPr>
        <w:t xml:space="preserve"> </w:t>
      </w:r>
      <w:r w:rsidR="008D5B74" w:rsidRPr="008D5B74">
        <w:rPr>
          <w:rFonts w:ascii="Times New Roman" w:hAnsi="Times New Roman" w:cs="Times New Roman"/>
          <w:sz w:val="26"/>
          <w:szCs w:val="26"/>
        </w:rPr>
        <w:t xml:space="preserve">generally thought to be related to </w:t>
      </w:r>
      <w:proofErr w:type="spellStart"/>
      <w:r w:rsidR="008D5B74" w:rsidRPr="008D5B74">
        <w:rPr>
          <w:rFonts w:ascii="Times New Roman" w:hAnsi="Times New Roman" w:cs="Times New Roman"/>
          <w:i/>
          <w:iCs/>
          <w:sz w:val="26"/>
          <w:szCs w:val="26"/>
        </w:rPr>
        <w:t>paene</w:t>
      </w:r>
      <w:proofErr w:type="spellEnd"/>
      <w:r w:rsidR="008D5B74">
        <w:rPr>
          <w:rFonts w:ascii="Times New Roman" w:hAnsi="Times New Roman" w:cs="Times New Roman"/>
          <w:sz w:val="26"/>
          <w:szCs w:val="26"/>
        </w:rPr>
        <w:t xml:space="preserve"> – </w:t>
      </w:r>
      <w:r w:rsidR="00E31958">
        <w:rPr>
          <w:rFonts w:ascii="Times New Roman" w:hAnsi="Times New Roman" w:cs="Times New Roman"/>
          <w:sz w:val="26"/>
          <w:szCs w:val="26"/>
        </w:rPr>
        <w:t>“</w:t>
      </w:r>
      <w:r w:rsidR="008D5B74">
        <w:rPr>
          <w:rFonts w:ascii="Times New Roman" w:hAnsi="Times New Roman" w:cs="Times New Roman"/>
          <w:sz w:val="26"/>
          <w:szCs w:val="26"/>
        </w:rPr>
        <w:t>almost</w:t>
      </w:r>
      <w:r w:rsidR="00E31958">
        <w:rPr>
          <w:rFonts w:ascii="Times New Roman" w:hAnsi="Times New Roman" w:cs="Times New Roman"/>
          <w:sz w:val="26"/>
          <w:szCs w:val="26"/>
        </w:rPr>
        <w:t>”</w:t>
      </w:r>
      <w:r w:rsidR="008D5B74">
        <w:rPr>
          <w:rFonts w:ascii="Times New Roman" w:hAnsi="Times New Roman" w:cs="Times New Roman"/>
          <w:sz w:val="26"/>
          <w:szCs w:val="26"/>
        </w:rPr>
        <w:t xml:space="preserve"> – in the sense of signifying something that is regrettabl</w:t>
      </w:r>
      <w:r w:rsidR="00451716">
        <w:rPr>
          <w:rFonts w:ascii="Times New Roman" w:hAnsi="Times New Roman" w:cs="Times New Roman"/>
          <w:sz w:val="26"/>
          <w:szCs w:val="26"/>
        </w:rPr>
        <w:t>e for not being quite enough, for</w:t>
      </w:r>
      <w:r w:rsidR="008D5B74">
        <w:rPr>
          <w:rFonts w:ascii="Times New Roman" w:hAnsi="Times New Roman" w:cs="Times New Roman"/>
          <w:sz w:val="26"/>
          <w:szCs w:val="26"/>
        </w:rPr>
        <w:t xml:space="preserve"> almos</w:t>
      </w:r>
      <w:r w:rsidR="00454663">
        <w:rPr>
          <w:rFonts w:ascii="Times New Roman" w:hAnsi="Times New Roman" w:cs="Times New Roman"/>
          <w:sz w:val="26"/>
          <w:szCs w:val="26"/>
        </w:rPr>
        <w:t xml:space="preserve">t being what is meant to be, regretfully </w:t>
      </w:r>
      <w:r w:rsidR="008D5B74">
        <w:rPr>
          <w:rFonts w:ascii="Times New Roman" w:hAnsi="Times New Roman" w:cs="Times New Roman"/>
          <w:sz w:val="26"/>
          <w:szCs w:val="26"/>
        </w:rPr>
        <w:t>nearly achiev</w:t>
      </w:r>
      <w:r w:rsidR="00EE72BA">
        <w:rPr>
          <w:rFonts w:ascii="Times New Roman" w:hAnsi="Times New Roman" w:cs="Times New Roman"/>
          <w:sz w:val="26"/>
          <w:szCs w:val="26"/>
        </w:rPr>
        <w:t>ed</w:t>
      </w:r>
      <w:r w:rsidR="008D5B74">
        <w:rPr>
          <w:rFonts w:ascii="Times New Roman" w:hAnsi="Times New Roman" w:cs="Times New Roman"/>
          <w:sz w:val="26"/>
          <w:szCs w:val="26"/>
        </w:rPr>
        <w:t xml:space="preserve"> but not quite. </w:t>
      </w:r>
      <w:r w:rsidR="008D5B74" w:rsidRPr="003B7C2F">
        <w:rPr>
          <w:rFonts w:ascii="Times New Roman" w:hAnsi="Times New Roman" w:cs="Times New Roman"/>
          <w:sz w:val="26"/>
          <w:szCs w:val="26"/>
        </w:rPr>
        <w:t>Indeed</w:t>
      </w:r>
      <w:r w:rsidR="008D5B74">
        <w:rPr>
          <w:rFonts w:ascii="Times New Roman" w:hAnsi="Times New Roman" w:cs="Times New Roman"/>
          <w:sz w:val="26"/>
          <w:szCs w:val="26"/>
        </w:rPr>
        <w:t>, the full asce</w:t>
      </w:r>
      <w:r w:rsidR="0051496E">
        <w:rPr>
          <w:rFonts w:ascii="Times New Roman" w:hAnsi="Times New Roman" w:cs="Times New Roman"/>
          <w:sz w:val="26"/>
          <w:szCs w:val="26"/>
        </w:rPr>
        <w:t>tic gamut of penitence in Western Christianity is</w:t>
      </w:r>
      <w:r w:rsidR="008D5B74">
        <w:rPr>
          <w:rFonts w:ascii="Times New Roman" w:hAnsi="Times New Roman" w:cs="Times New Roman"/>
          <w:sz w:val="26"/>
          <w:szCs w:val="26"/>
        </w:rPr>
        <w:t xml:space="preserve"> characterized by the desire to </w:t>
      </w:r>
      <w:r w:rsidR="0051496E">
        <w:rPr>
          <w:rFonts w:ascii="Times New Roman" w:hAnsi="Times New Roman" w:cs="Times New Roman"/>
          <w:sz w:val="26"/>
          <w:szCs w:val="26"/>
        </w:rPr>
        <w:t xml:space="preserve">repair the whole that has been </w:t>
      </w:r>
      <w:r w:rsidR="008D5B74">
        <w:rPr>
          <w:rFonts w:ascii="Times New Roman" w:hAnsi="Times New Roman" w:cs="Times New Roman"/>
          <w:sz w:val="26"/>
          <w:szCs w:val="26"/>
        </w:rPr>
        <w:t xml:space="preserve">torn </w:t>
      </w:r>
      <w:r w:rsidR="0051496E">
        <w:rPr>
          <w:rFonts w:ascii="Times New Roman" w:hAnsi="Times New Roman" w:cs="Times New Roman"/>
          <w:sz w:val="26"/>
          <w:szCs w:val="26"/>
        </w:rPr>
        <w:t xml:space="preserve">either by specific acts in worldly life or by the fallen condition of </w:t>
      </w:r>
      <w:r w:rsidR="00454663">
        <w:rPr>
          <w:rFonts w:ascii="Times New Roman" w:hAnsi="Times New Roman" w:cs="Times New Roman"/>
          <w:sz w:val="26"/>
          <w:szCs w:val="26"/>
        </w:rPr>
        <w:t>human-</w:t>
      </w:r>
      <w:r w:rsidR="0051496E">
        <w:rPr>
          <w:rFonts w:ascii="Times New Roman" w:hAnsi="Times New Roman" w:cs="Times New Roman"/>
          <w:sz w:val="26"/>
          <w:szCs w:val="26"/>
        </w:rPr>
        <w:t>being as such.</w:t>
      </w:r>
      <w:r w:rsidR="00E31958">
        <w:rPr>
          <w:rFonts w:ascii="Times New Roman" w:hAnsi="Times New Roman" w:cs="Times New Roman"/>
          <w:sz w:val="26"/>
          <w:szCs w:val="26"/>
        </w:rPr>
        <w:t xml:space="preserve"> Penitence and repentance – the “re” already figures as the sign of the repetition necessary in ever</w:t>
      </w:r>
      <w:bookmarkStart w:id="0" w:name="_GoBack"/>
      <w:bookmarkEnd w:id="0"/>
      <w:r w:rsidR="00E31958">
        <w:rPr>
          <w:rFonts w:ascii="Times New Roman" w:hAnsi="Times New Roman" w:cs="Times New Roman"/>
          <w:sz w:val="26"/>
          <w:szCs w:val="26"/>
        </w:rPr>
        <w:t>y ascetic discipline – are meant precisely to repair this tearing, to reverse the regret.</w:t>
      </w:r>
      <w:r w:rsidR="0051496E">
        <w:rPr>
          <w:rFonts w:ascii="Times New Roman" w:hAnsi="Times New Roman" w:cs="Times New Roman"/>
          <w:sz w:val="26"/>
          <w:szCs w:val="26"/>
        </w:rPr>
        <w:t xml:space="preserve"> </w:t>
      </w:r>
      <w:r w:rsidR="00D97E16">
        <w:rPr>
          <w:rFonts w:ascii="Times New Roman" w:hAnsi="Times New Roman" w:cs="Times New Roman"/>
          <w:sz w:val="26"/>
          <w:szCs w:val="26"/>
        </w:rPr>
        <w:t>As Samuel Weber says succinctly, penance is “the negative expression of faith.”</w:t>
      </w:r>
      <w:r w:rsidR="00D97E16">
        <w:rPr>
          <w:rStyle w:val="FootnoteReference"/>
          <w:rFonts w:ascii="Times New Roman" w:hAnsi="Times New Roman" w:cs="Times New Roman"/>
          <w:sz w:val="26"/>
          <w:szCs w:val="26"/>
        </w:rPr>
        <w:footnoteReference w:id="2"/>
      </w:r>
      <w:r w:rsidR="008D5B74">
        <w:rPr>
          <w:rFonts w:ascii="Times New Roman" w:hAnsi="Times New Roman" w:cs="Times New Roman"/>
          <w:sz w:val="26"/>
          <w:szCs w:val="26"/>
        </w:rPr>
        <w:t xml:space="preserve"> </w:t>
      </w:r>
    </w:p>
    <w:p w:rsidR="00B7162C" w:rsidRDefault="00B7162C" w:rsidP="00AA3AA4">
      <w:pPr>
        <w:spacing w:line="276" w:lineRule="auto"/>
        <w:rPr>
          <w:rFonts w:ascii="Times New Roman" w:hAnsi="Times New Roman" w:cs="Times New Roman"/>
          <w:sz w:val="26"/>
          <w:szCs w:val="26"/>
        </w:rPr>
      </w:pPr>
    </w:p>
    <w:p w:rsidR="003B7C2F" w:rsidRDefault="003B7C2F"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[Incidentally, notice </w:t>
      </w:r>
      <w:r w:rsidR="00454663">
        <w:rPr>
          <w:rFonts w:ascii="Times New Roman" w:hAnsi="Times New Roman" w:cs="Times New Roman"/>
          <w:sz w:val="26"/>
          <w:szCs w:val="26"/>
        </w:rPr>
        <w:t xml:space="preserve">the </w:t>
      </w:r>
      <w:r w:rsidR="00155791">
        <w:rPr>
          <w:rFonts w:ascii="Times New Roman" w:hAnsi="Times New Roman" w:cs="Times New Roman"/>
          <w:sz w:val="26"/>
          <w:szCs w:val="26"/>
        </w:rPr>
        <w:t xml:space="preserve">similar </w:t>
      </w:r>
      <w:r w:rsidR="00454663">
        <w:rPr>
          <w:rFonts w:ascii="Times New Roman" w:hAnsi="Times New Roman" w:cs="Times New Roman"/>
          <w:sz w:val="26"/>
          <w:szCs w:val="26"/>
        </w:rPr>
        <w:t>connection</w:t>
      </w:r>
      <w:r w:rsidR="00155791">
        <w:rPr>
          <w:rFonts w:ascii="Times New Roman" w:hAnsi="Times New Roman" w:cs="Times New Roman"/>
          <w:sz w:val="26"/>
          <w:szCs w:val="26"/>
        </w:rPr>
        <w:t>/disjunction</w:t>
      </w:r>
      <w:r w:rsidR="00454663">
        <w:rPr>
          <w:rFonts w:ascii="Times New Roman" w:hAnsi="Times New Roman" w:cs="Times New Roman"/>
          <w:sz w:val="26"/>
          <w:szCs w:val="26"/>
        </w:rPr>
        <w:t xml:space="preserve"> in French regarding</w:t>
      </w:r>
      <w:r>
        <w:rPr>
          <w:rFonts w:ascii="Times New Roman" w:hAnsi="Times New Roman" w:cs="Times New Roman"/>
          <w:sz w:val="26"/>
          <w:szCs w:val="26"/>
        </w:rPr>
        <w:t xml:space="preserve"> the word </w:t>
      </w:r>
      <w:proofErr w:type="spellStart"/>
      <w:r w:rsidRPr="003B7C2F">
        <w:rPr>
          <w:rFonts w:ascii="Times New Roman" w:hAnsi="Times New Roman" w:cs="Times New Roman"/>
          <w:i/>
          <w:sz w:val="26"/>
          <w:szCs w:val="26"/>
        </w:rPr>
        <w:t>peine</w:t>
      </w:r>
      <w:proofErr w:type="spellEnd"/>
      <w:r>
        <w:rPr>
          <w:rFonts w:ascii="Times New Roman" w:hAnsi="Times New Roman" w:cs="Times New Roman"/>
          <w:sz w:val="26"/>
          <w:szCs w:val="26"/>
        </w:rPr>
        <w:t>, which in legal discourse is primarily used to indicate “pain” but in common language is also used to mean “effort” (</w:t>
      </w:r>
      <w:proofErr w:type="spellStart"/>
      <w:r w:rsidRPr="003B7C2F">
        <w:rPr>
          <w:rFonts w:ascii="Times New Roman" w:hAnsi="Times New Roman" w:cs="Times New Roman"/>
          <w:i/>
          <w:sz w:val="26"/>
          <w:szCs w:val="26"/>
        </w:rPr>
        <w:t>ça</w:t>
      </w:r>
      <w:proofErr w:type="spellEnd"/>
      <w:r w:rsidRPr="003B7C2F">
        <w:rPr>
          <w:rFonts w:ascii="Times New Roman" w:hAnsi="Times New Roman" w:cs="Times New Roman"/>
          <w:i/>
          <w:sz w:val="26"/>
          <w:szCs w:val="26"/>
        </w:rPr>
        <w:t xml:space="preserve"> ne </w:t>
      </w:r>
      <w:proofErr w:type="spellStart"/>
      <w:r w:rsidRPr="003B7C2F">
        <w:rPr>
          <w:rFonts w:ascii="Times New Roman" w:hAnsi="Times New Roman" w:cs="Times New Roman"/>
          <w:i/>
          <w:sz w:val="26"/>
          <w:szCs w:val="26"/>
        </w:rPr>
        <w:t>vaut</w:t>
      </w:r>
      <w:proofErr w:type="spellEnd"/>
      <w:r w:rsidRPr="003B7C2F">
        <w:rPr>
          <w:rFonts w:ascii="Times New Roman" w:hAnsi="Times New Roman" w:cs="Times New Roman"/>
          <w:i/>
          <w:sz w:val="26"/>
          <w:szCs w:val="26"/>
        </w:rPr>
        <w:t xml:space="preserve"> pas la </w:t>
      </w:r>
      <w:proofErr w:type="spellStart"/>
      <w:r w:rsidRPr="003B7C2F">
        <w:rPr>
          <w:rFonts w:ascii="Times New Roman" w:hAnsi="Times New Roman" w:cs="Times New Roman"/>
          <w:i/>
          <w:sz w:val="26"/>
          <w:szCs w:val="26"/>
        </w:rPr>
        <w:t>peine</w:t>
      </w:r>
      <w:proofErr w:type="spellEnd"/>
      <w:r>
        <w:rPr>
          <w:rFonts w:ascii="Times New Roman" w:hAnsi="Times New Roman" w:cs="Times New Roman"/>
          <w:sz w:val="26"/>
          <w:szCs w:val="26"/>
        </w:rPr>
        <w:t>) – in both cases, a disciplinary meaning – and</w:t>
      </w:r>
      <w:r w:rsidR="009445E6">
        <w:rPr>
          <w:rFonts w:ascii="Times New Roman" w:hAnsi="Times New Roman" w:cs="Times New Roman"/>
          <w:sz w:val="26"/>
          <w:szCs w:val="26"/>
        </w:rPr>
        <w:t>, in a totally different sense,</w:t>
      </w:r>
      <w:r>
        <w:rPr>
          <w:rFonts w:ascii="Times New Roman" w:hAnsi="Times New Roman" w:cs="Times New Roman"/>
          <w:sz w:val="26"/>
          <w:szCs w:val="26"/>
        </w:rPr>
        <w:t xml:space="preserve"> the phrase </w:t>
      </w:r>
      <w:r w:rsidRPr="003B7C2F">
        <w:rPr>
          <w:rFonts w:ascii="Times New Roman" w:hAnsi="Times New Roman" w:cs="Times New Roman"/>
          <w:i/>
          <w:sz w:val="26"/>
          <w:szCs w:val="26"/>
        </w:rPr>
        <w:t xml:space="preserve">à </w:t>
      </w:r>
      <w:proofErr w:type="spellStart"/>
      <w:r w:rsidRPr="003B7C2F">
        <w:rPr>
          <w:rFonts w:ascii="Times New Roman" w:hAnsi="Times New Roman" w:cs="Times New Roman"/>
          <w:i/>
          <w:sz w:val="26"/>
          <w:szCs w:val="26"/>
        </w:rPr>
        <w:t>peine</w:t>
      </w:r>
      <w:proofErr w:type="spellEnd"/>
      <w:r>
        <w:rPr>
          <w:rFonts w:ascii="Times New Roman" w:hAnsi="Times New Roman" w:cs="Times New Roman"/>
          <w:sz w:val="26"/>
          <w:szCs w:val="26"/>
        </w:rPr>
        <w:t>, which means barely, hardly, not quite, almost</w:t>
      </w:r>
      <w:r w:rsidR="00312748">
        <w:rPr>
          <w:rFonts w:ascii="Times New Roman" w:hAnsi="Times New Roman" w:cs="Times New Roman"/>
          <w:sz w:val="26"/>
          <w:szCs w:val="26"/>
        </w:rPr>
        <w:t xml:space="preserve"> (</w:t>
      </w:r>
      <w:r w:rsidR="00312748" w:rsidRPr="003B7C2F">
        <w:rPr>
          <w:rFonts w:ascii="Times New Roman" w:hAnsi="Times New Roman" w:cs="Times New Roman"/>
          <w:i/>
          <w:sz w:val="26"/>
          <w:szCs w:val="26"/>
        </w:rPr>
        <w:t xml:space="preserve">à </w:t>
      </w:r>
      <w:proofErr w:type="spellStart"/>
      <w:r w:rsidR="00312748" w:rsidRPr="003B7C2F">
        <w:rPr>
          <w:rFonts w:ascii="Times New Roman" w:hAnsi="Times New Roman" w:cs="Times New Roman"/>
          <w:i/>
          <w:sz w:val="26"/>
          <w:szCs w:val="26"/>
        </w:rPr>
        <w:t>peine</w:t>
      </w:r>
      <w:proofErr w:type="spellEnd"/>
      <w:r w:rsidR="00312748">
        <w:rPr>
          <w:rFonts w:ascii="Times New Roman" w:hAnsi="Times New Roman" w:cs="Times New Roman"/>
          <w:i/>
          <w:sz w:val="26"/>
          <w:szCs w:val="26"/>
        </w:rPr>
        <w:t xml:space="preserve"> </w:t>
      </w:r>
      <w:proofErr w:type="spellStart"/>
      <w:r w:rsidR="00312748">
        <w:rPr>
          <w:rFonts w:ascii="Times New Roman" w:hAnsi="Times New Roman" w:cs="Times New Roman"/>
          <w:i/>
          <w:sz w:val="26"/>
          <w:szCs w:val="26"/>
        </w:rPr>
        <w:t>légal</w:t>
      </w:r>
      <w:proofErr w:type="spellEnd"/>
      <w:r w:rsidR="00312748">
        <w:rPr>
          <w:rFonts w:ascii="Times New Roman" w:hAnsi="Times New Roman" w:cs="Times New Roman"/>
          <w:sz w:val="26"/>
          <w:szCs w:val="26"/>
        </w:rPr>
        <w:t>)</w:t>
      </w:r>
      <w:r>
        <w:rPr>
          <w:rFonts w:ascii="Times New Roman" w:hAnsi="Times New Roman" w:cs="Times New Roman"/>
          <w:sz w:val="26"/>
          <w:szCs w:val="26"/>
        </w:rPr>
        <w:t>.]</w:t>
      </w:r>
    </w:p>
    <w:p w:rsidR="003B7C2F" w:rsidRDefault="003B7C2F" w:rsidP="00AA3AA4">
      <w:pPr>
        <w:spacing w:line="276" w:lineRule="auto"/>
        <w:rPr>
          <w:rFonts w:ascii="Times New Roman" w:hAnsi="Times New Roman" w:cs="Times New Roman"/>
          <w:sz w:val="26"/>
          <w:szCs w:val="26"/>
        </w:rPr>
      </w:pPr>
    </w:p>
    <w:p w:rsidR="00B7162C" w:rsidRDefault="003B7C2F" w:rsidP="00AA3AA4">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Now, </w:t>
      </w:r>
      <w:r w:rsidR="00B7162C">
        <w:rPr>
          <w:rFonts w:ascii="Times New Roman" w:hAnsi="Times New Roman" w:cs="Times New Roman"/>
          <w:sz w:val="26"/>
          <w:szCs w:val="26"/>
        </w:rPr>
        <w:t xml:space="preserve">we all know that the history of penance and penitence is inseparable from the history of punishment (indeed, self-punishment, and I will return to this) as well as the history of pain. Whatever may be the simply juridical dimensions of the punitive domain, </w:t>
      </w:r>
      <w:r w:rsidR="00E31958">
        <w:rPr>
          <w:rFonts w:ascii="Times New Roman" w:hAnsi="Times New Roman" w:cs="Times New Roman"/>
          <w:sz w:val="26"/>
          <w:szCs w:val="26"/>
        </w:rPr>
        <w:t xml:space="preserve">according to the main exigencies of </w:t>
      </w:r>
      <w:proofErr w:type="spellStart"/>
      <w:r w:rsidR="00E31958" w:rsidRPr="008D5B74">
        <w:rPr>
          <w:rFonts w:ascii="Times New Roman" w:hAnsi="Times New Roman" w:cs="Times New Roman"/>
          <w:i/>
          <w:iCs/>
          <w:sz w:val="26"/>
          <w:szCs w:val="26"/>
        </w:rPr>
        <w:t>poenitēre</w:t>
      </w:r>
      <w:proofErr w:type="spellEnd"/>
      <w:r w:rsidR="00E31958">
        <w:rPr>
          <w:rFonts w:ascii="Times New Roman" w:hAnsi="Times New Roman" w:cs="Times New Roman"/>
          <w:sz w:val="26"/>
          <w:szCs w:val="26"/>
        </w:rPr>
        <w:t xml:space="preserve">, </w:t>
      </w:r>
      <w:r w:rsidR="00B7162C">
        <w:rPr>
          <w:rFonts w:ascii="Times New Roman" w:hAnsi="Times New Roman" w:cs="Times New Roman"/>
          <w:sz w:val="26"/>
          <w:szCs w:val="26"/>
        </w:rPr>
        <w:t xml:space="preserve">the moral or psychical dimensions of the penitent domain cannot be summarily exempted from juridical attributes. Foucault does not make these connections explicit, but the music of language alone does not allow me to overlook them. </w:t>
      </w:r>
      <w:r w:rsidR="00644CE1">
        <w:rPr>
          <w:rFonts w:ascii="Times New Roman" w:hAnsi="Times New Roman" w:cs="Times New Roman"/>
          <w:sz w:val="26"/>
          <w:szCs w:val="26"/>
        </w:rPr>
        <w:t>Besides, the connection works well to Foucault’s advantage, even if not quite intended.</w:t>
      </w:r>
    </w:p>
    <w:p w:rsidR="00E31958" w:rsidRDefault="00E31958" w:rsidP="00AA3AA4">
      <w:pPr>
        <w:spacing w:line="276" w:lineRule="auto"/>
        <w:rPr>
          <w:rFonts w:ascii="Times New Roman" w:hAnsi="Times New Roman" w:cs="Times New Roman"/>
          <w:sz w:val="26"/>
          <w:szCs w:val="26"/>
        </w:rPr>
      </w:pPr>
    </w:p>
    <w:p w:rsidR="00E31958" w:rsidRDefault="00E31958" w:rsidP="00AA3AA4">
      <w:pPr>
        <w:spacing w:line="276" w:lineRule="auto"/>
        <w:rPr>
          <w:rFonts w:ascii="Times New Roman" w:hAnsi="Times New Roman" w:cs="Times New Roman"/>
          <w:sz w:val="26"/>
          <w:szCs w:val="26"/>
        </w:rPr>
      </w:pPr>
      <w:r>
        <w:rPr>
          <w:rFonts w:ascii="Times New Roman" w:hAnsi="Times New Roman" w:cs="Times New Roman"/>
          <w:sz w:val="26"/>
          <w:szCs w:val="26"/>
        </w:rPr>
        <w:t>For, in the most general te</w:t>
      </w:r>
      <w:r w:rsidR="00312748">
        <w:rPr>
          <w:rFonts w:ascii="Times New Roman" w:hAnsi="Times New Roman" w:cs="Times New Roman"/>
          <w:sz w:val="26"/>
          <w:szCs w:val="26"/>
        </w:rPr>
        <w:t xml:space="preserve">rms, his grand-scale inquiry into </w:t>
      </w:r>
      <w:r>
        <w:rPr>
          <w:rFonts w:ascii="Times New Roman" w:hAnsi="Times New Roman" w:cs="Times New Roman"/>
          <w:sz w:val="26"/>
          <w:szCs w:val="26"/>
        </w:rPr>
        <w:t>punitive realms</w:t>
      </w:r>
      <w:r w:rsidR="00312748">
        <w:rPr>
          <w:rFonts w:ascii="Times New Roman" w:hAnsi="Times New Roman" w:cs="Times New Roman"/>
          <w:sz w:val="26"/>
          <w:szCs w:val="26"/>
        </w:rPr>
        <w:t xml:space="preserve"> of society from the outset of his thinking</w:t>
      </w:r>
      <w:r w:rsidR="00F74D3B">
        <w:rPr>
          <w:rFonts w:ascii="Times New Roman" w:hAnsi="Times New Roman" w:cs="Times New Roman"/>
          <w:sz w:val="26"/>
          <w:szCs w:val="26"/>
        </w:rPr>
        <w:t xml:space="preserve"> has been consistently implicat</w:t>
      </w:r>
      <w:r w:rsidR="00454663">
        <w:rPr>
          <w:rFonts w:ascii="Times New Roman" w:hAnsi="Times New Roman" w:cs="Times New Roman"/>
          <w:sz w:val="26"/>
          <w:szCs w:val="26"/>
        </w:rPr>
        <w:t>ed, whatever</w:t>
      </w:r>
      <w:r w:rsidR="00312748">
        <w:rPr>
          <w:rFonts w:ascii="Times New Roman" w:hAnsi="Times New Roman" w:cs="Times New Roman"/>
          <w:sz w:val="26"/>
          <w:szCs w:val="26"/>
        </w:rPr>
        <w:t xml:space="preserve"> the specific focus, </w:t>
      </w:r>
      <w:r w:rsidR="00F74D3B">
        <w:rPr>
          <w:rFonts w:ascii="Times New Roman" w:hAnsi="Times New Roman" w:cs="Times New Roman"/>
          <w:sz w:val="26"/>
          <w:szCs w:val="26"/>
        </w:rPr>
        <w:t xml:space="preserve">in regimes of </w:t>
      </w:r>
      <w:proofErr w:type="spellStart"/>
      <w:r w:rsidR="00F74D3B" w:rsidRPr="00245493">
        <w:rPr>
          <w:rFonts w:ascii="Times New Roman" w:hAnsi="Times New Roman" w:cs="Times New Roman"/>
          <w:i/>
          <w:sz w:val="26"/>
          <w:szCs w:val="26"/>
        </w:rPr>
        <w:t>disciplinarity</w:t>
      </w:r>
      <w:proofErr w:type="spellEnd"/>
      <w:r w:rsidR="00F74D3B">
        <w:rPr>
          <w:rFonts w:ascii="Times New Roman" w:hAnsi="Times New Roman" w:cs="Times New Roman"/>
          <w:sz w:val="26"/>
          <w:szCs w:val="26"/>
        </w:rPr>
        <w:t xml:space="preserve"> – </w:t>
      </w:r>
      <w:r w:rsidR="00454663">
        <w:rPr>
          <w:rFonts w:ascii="Times New Roman" w:hAnsi="Times New Roman" w:cs="Times New Roman"/>
          <w:sz w:val="26"/>
          <w:szCs w:val="26"/>
        </w:rPr>
        <w:t xml:space="preserve">which I take here </w:t>
      </w:r>
      <w:r w:rsidR="00F74D3B">
        <w:rPr>
          <w:rFonts w:ascii="Times New Roman" w:hAnsi="Times New Roman" w:cs="Times New Roman"/>
          <w:sz w:val="26"/>
          <w:szCs w:val="26"/>
        </w:rPr>
        <w:t xml:space="preserve">in all senses of the word, from the ordering of things and modes of knowledge to the </w:t>
      </w:r>
      <w:r w:rsidR="00312748">
        <w:rPr>
          <w:rFonts w:ascii="Times New Roman" w:hAnsi="Times New Roman" w:cs="Times New Roman"/>
          <w:sz w:val="26"/>
          <w:szCs w:val="26"/>
        </w:rPr>
        <w:t xml:space="preserve">practices of self, including the governmentality of the self and the other, the very basics of </w:t>
      </w:r>
      <w:proofErr w:type="spellStart"/>
      <w:r w:rsidR="00312748">
        <w:rPr>
          <w:rFonts w:ascii="Times New Roman" w:hAnsi="Times New Roman" w:cs="Times New Roman"/>
          <w:sz w:val="26"/>
          <w:szCs w:val="26"/>
        </w:rPr>
        <w:t>subjectivation</w:t>
      </w:r>
      <w:proofErr w:type="spellEnd"/>
      <w:r w:rsidR="00312748">
        <w:rPr>
          <w:rFonts w:ascii="Times New Roman" w:hAnsi="Times New Roman" w:cs="Times New Roman"/>
          <w:sz w:val="26"/>
          <w:szCs w:val="26"/>
        </w:rPr>
        <w:t xml:space="preserve"> and subjection. I say this as a kind </w:t>
      </w:r>
      <w:r w:rsidR="009445E6">
        <w:rPr>
          <w:rFonts w:ascii="Times New Roman" w:hAnsi="Times New Roman" w:cs="Times New Roman"/>
          <w:sz w:val="26"/>
          <w:szCs w:val="26"/>
        </w:rPr>
        <w:t xml:space="preserve">of </w:t>
      </w:r>
      <w:r w:rsidR="00312748">
        <w:rPr>
          <w:rFonts w:ascii="Times New Roman" w:hAnsi="Times New Roman" w:cs="Times New Roman"/>
          <w:sz w:val="26"/>
          <w:szCs w:val="26"/>
        </w:rPr>
        <w:t xml:space="preserve">preamble orientation of myself </w:t>
      </w:r>
      <w:r w:rsidR="009445E6">
        <w:rPr>
          <w:rFonts w:ascii="Times New Roman" w:hAnsi="Times New Roman" w:cs="Times New Roman"/>
          <w:sz w:val="26"/>
          <w:szCs w:val="26"/>
        </w:rPr>
        <w:t>in the face</w:t>
      </w:r>
      <w:r w:rsidR="00454663">
        <w:rPr>
          <w:rFonts w:ascii="Times New Roman" w:hAnsi="Times New Roman" w:cs="Times New Roman"/>
          <w:sz w:val="26"/>
          <w:szCs w:val="26"/>
        </w:rPr>
        <w:t xml:space="preserve"> of na</w:t>
      </w:r>
      <w:r w:rsidR="00312748">
        <w:rPr>
          <w:rFonts w:ascii="Times New Roman" w:hAnsi="Times New Roman" w:cs="Times New Roman"/>
          <w:sz w:val="26"/>
          <w:szCs w:val="26"/>
        </w:rPr>
        <w:t>vigati</w:t>
      </w:r>
      <w:r w:rsidR="00454663">
        <w:rPr>
          <w:rFonts w:ascii="Times New Roman" w:hAnsi="Times New Roman" w:cs="Times New Roman"/>
          <w:sz w:val="26"/>
          <w:szCs w:val="26"/>
        </w:rPr>
        <w:t>ng</w:t>
      </w:r>
      <w:r w:rsidR="00312748">
        <w:rPr>
          <w:rFonts w:ascii="Times New Roman" w:hAnsi="Times New Roman" w:cs="Times New Roman"/>
          <w:sz w:val="26"/>
          <w:szCs w:val="26"/>
        </w:rPr>
        <w:t xml:space="preserve"> through Foucault’s journey into Christian waters, which for me has never been quite easy to come to terms with, especially insofar as it serves as a source of material concerning self-governance.</w:t>
      </w:r>
    </w:p>
    <w:p w:rsidR="00454663" w:rsidRDefault="00454663" w:rsidP="00AA3AA4">
      <w:pPr>
        <w:spacing w:line="276" w:lineRule="auto"/>
        <w:rPr>
          <w:rFonts w:ascii="Times New Roman" w:hAnsi="Times New Roman" w:cs="Times New Roman"/>
          <w:sz w:val="26"/>
          <w:szCs w:val="26"/>
        </w:rPr>
      </w:pPr>
    </w:p>
    <w:p w:rsidR="00454663" w:rsidRDefault="00676E7C"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The seminar </w:t>
      </w:r>
      <w:r w:rsidR="00454663">
        <w:rPr>
          <w:rFonts w:ascii="Times New Roman" w:hAnsi="Times New Roman" w:cs="Times New Roman"/>
          <w:sz w:val="26"/>
          <w:szCs w:val="26"/>
        </w:rPr>
        <w:t>odd</w:t>
      </w:r>
      <w:r>
        <w:rPr>
          <w:rFonts w:ascii="Times New Roman" w:hAnsi="Times New Roman" w:cs="Times New Roman"/>
          <w:sz w:val="26"/>
          <w:szCs w:val="26"/>
        </w:rPr>
        <w:t>ly</w:t>
      </w:r>
      <w:r w:rsidR="00454663">
        <w:rPr>
          <w:rFonts w:ascii="Times New Roman" w:hAnsi="Times New Roman" w:cs="Times New Roman"/>
          <w:sz w:val="26"/>
          <w:szCs w:val="26"/>
        </w:rPr>
        <w:t xml:space="preserve"> title</w:t>
      </w:r>
      <w:r w:rsidR="00245493">
        <w:rPr>
          <w:rFonts w:ascii="Times New Roman" w:hAnsi="Times New Roman" w:cs="Times New Roman"/>
          <w:sz w:val="26"/>
          <w:szCs w:val="26"/>
        </w:rPr>
        <w:t>d</w:t>
      </w:r>
      <w:r w:rsidR="00454663">
        <w:rPr>
          <w:rFonts w:ascii="Times New Roman" w:hAnsi="Times New Roman" w:cs="Times New Roman"/>
          <w:sz w:val="26"/>
          <w:szCs w:val="26"/>
        </w:rPr>
        <w:t xml:space="preserve"> </w:t>
      </w:r>
      <w:proofErr w:type="spellStart"/>
      <w:r w:rsidR="00454663">
        <w:rPr>
          <w:rFonts w:ascii="Times New Roman" w:hAnsi="Times New Roman" w:cs="Times New Roman"/>
          <w:i/>
          <w:sz w:val="26"/>
          <w:szCs w:val="26"/>
        </w:rPr>
        <w:t>Subjectivité</w:t>
      </w:r>
      <w:proofErr w:type="spellEnd"/>
      <w:r w:rsidR="00454663">
        <w:rPr>
          <w:rFonts w:ascii="Times New Roman" w:hAnsi="Times New Roman" w:cs="Times New Roman"/>
          <w:i/>
          <w:sz w:val="26"/>
          <w:szCs w:val="26"/>
        </w:rPr>
        <w:t xml:space="preserve"> </w:t>
      </w:r>
      <w:proofErr w:type="gramStart"/>
      <w:r w:rsidR="00454663">
        <w:rPr>
          <w:rFonts w:ascii="Times New Roman" w:hAnsi="Times New Roman" w:cs="Times New Roman"/>
          <w:i/>
          <w:sz w:val="26"/>
          <w:szCs w:val="26"/>
        </w:rPr>
        <w:t>et</w:t>
      </w:r>
      <w:proofErr w:type="gramEnd"/>
      <w:r w:rsidR="00454663">
        <w:rPr>
          <w:rFonts w:ascii="Times New Roman" w:hAnsi="Times New Roman" w:cs="Times New Roman"/>
          <w:i/>
          <w:sz w:val="26"/>
          <w:szCs w:val="26"/>
        </w:rPr>
        <w:t xml:space="preserve"> </w:t>
      </w:r>
      <w:proofErr w:type="spellStart"/>
      <w:r w:rsidR="00454663">
        <w:rPr>
          <w:rFonts w:ascii="Times New Roman" w:hAnsi="Times New Roman" w:cs="Times New Roman"/>
          <w:i/>
          <w:sz w:val="26"/>
          <w:szCs w:val="26"/>
        </w:rPr>
        <w:t>verité</w:t>
      </w:r>
      <w:proofErr w:type="spellEnd"/>
      <w:r w:rsidR="00454663">
        <w:rPr>
          <w:rFonts w:ascii="Times New Roman" w:hAnsi="Times New Roman" w:cs="Times New Roman"/>
          <w:sz w:val="26"/>
          <w:szCs w:val="26"/>
        </w:rPr>
        <w:t xml:space="preserve"> – </w:t>
      </w:r>
      <w:r>
        <w:rPr>
          <w:rFonts w:ascii="Times New Roman" w:hAnsi="Times New Roman" w:cs="Times New Roman"/>
          <w:sz w:val="26"/>
          <w:szCs w:val="26"/>
        </w:rPr>
        <w:t>“pretentiously titled” avows Foucault (27)</w:t>
      </w:r>
      <w:r w:rsidR="00454663">
        <w:rPr>
          <w:rFonts w:ascii="Times New Roman" w:hAnsi="Times New Roman" w:cs="Times New Roman"/>
          <w:sz w:val="26"/>
          <w:szCs w:val="26"/>
        </w:rPr>
        <w:t xml:space="preserve"> </w:t>
      </w:r>
      <w:r w:rsidR="00194579">
        <w:rPr>
          <w:rFonts w:ascii="Times New Roman" w:hAnsi="Times New Roman" w:cs="Times New Roman"/>
          <w:sz w:val="26"/>
          <w:szCs w:val="26"/>
        </w:rPr>
        <w:t>–</w:t>
      </w:r>
      <w:r w:rsidR="00454663">
        <w:rPr>
          <w:rFonts w:ascii="Times New Roman" w:hAnsi="Times New Roman" w:cs="Times New Roman"/>
          <w:sz w:val="26"/>
          <w:szCs w:val="26"/>
        </w:rPr>
        <w:t xml:space="preserve"> </w:t>
      </w:r>
      <w:r w:rsidR="00194579">
        <w:rPr>
          <w:rFonts w:ascii="Times New Roman" w:hAnsi="Times New Roman" w:cs="Times New Roman"/>
          <w:sz w:val="26"/>
          <w:szCs w:val="26"/>
        </w:rPr>
        <w:t>follows very much the previous year</w:t>
      </w:r>
      <w:r w:rsidR="005A50D3">
        <w:rPr>
          <w:rFonts w:ascii="Times New Roman" w:hAnsi="Times New Roman" w:cs="Times New Roman"/>
          <w:sz w:val="26"/>
          <w:szCs w:val="26"/>
        </w:rPr>
        <w:t>’s</w:t>
      </w:r>
      <w:r w:rsidR="00194579">
        <w:rPr>
          <w:rFonts w:ascii="Times New Roman" w:hAnsi="Times New Roman" w:cs="Times New Roman"/>
          <w:sz w:val="26"/>
          <w:szCs w:val="26"/>
        </w:rPr>
        <w:t xml:space="preserve"> under the title </w:t>
      </w:r>
      <w:r w:rsidR="00194579">
        <w:rPr>
          <w:rFonts w:ascii="Times New Roman" w:hAnsi="Times New Roman" w:cs="Times New Roman"/>
          <w:i/>
          <w:sz w:val="26"/>
          <w:szCs w:val="26"/>
        </w:rPr>
        <w:t>On the Government of the Living</w:t>
      </w:r>
      <w:r w:rsidR="00194579">
        <w:rPr>
          <w:rFonts w:ascii="Times New Roman" w:hAnsi="Times New Roman" w:cs="Times New Roman"/>
          <w:sz w:val="26"/>
          <w:szCs w:val="26"/>
        </w:rPr>
        <w:t xml:space="preserve"> but</w:t>
      </w:r>
      <w:r w:rsidR="003B541C">
        <w:rPr>
          <w:rFonts w:ascii="Times New Roman" w:hAnsi="Times New Roman" w:cs="Times New Roman"/>
          <w:sz w:val="26"/>
          <w:szCs w:val="26"/>
        </w:rPr>
        <w:t>,</w:t>
      </w:r>
      <w:r w:rsidR="00194579">
        <w:rPr>
          <w:rFonts w:ascii="Times New Roman" w:hAnsi="Times New Roman" w:cs="Times New Roman"/>
          <w:sz w:val="26"/>
          <w:szCs w:val="26"/>
        </w:rPr>
        <w:t xml:space="preserve"> as </w:t>
      </w:r>
      <w:r w:rsidR="003B541C">
        <w:rPr>
          <w:rFonts w:ascii="Times New Roman" w:hAnsi="Times New Roman" w:cs="Times New Roman"/>
          <w:sz w:val="26"/>
          <w:szCs w:val="26"/>
        </w:rPr>
        <w:t>has been pointed</w:t>
      </w:r>
      <w:r w:rsidR="00194579">
        <w:rPr>
          <w:rFonts w:ascii="Times New Roman" w:hAnsi="Times New Roman" w:cs="Times New Roman"/>
          <w:sz w:val="26"/>
          <w:szCs w:val="26"/>
        </w:rPr>
        <w:t xml:space="preserve"> </w:t>
      </w:r>
      <w:r w:rsidR="003B541C">
        <w:rPr>
          <w:rFonts w:ascii="Times New Roman" w:hAnsi="Times New Roman" w:cs="Times New Roman"/>
          <w:sz w:val="26"/>
          <w:szCs w:val="26"/>
        </w:rPr>
        <w:t xml:space="preserve">out, </w:t>
      </w:r>
      <w:r w:rsidR="00194579">
        <w:rPr>
          <w:rFonts w:ascii="Times New Roman" w:hAnsi="Times New Roman" w:cs="Times New Roman"/>
          <w:sz w:val="26"/>
          <w:szCs w:val="26"/>
        </w:rPr>
        <w:t>also restage</w:t>
      </w:r>
      <w:r w:rsidR="005A50D3">
        <w:rPr>
          <w:rFonts w:ascii="Times New Roman" w:hAnsi="Times New Roman" w:cs="Times New Roman"/>
          <w:sz w:val="26"/>
          <w:szCs w:val="26"/>
        </w:rPr>
        <w:t>s</w:t>
      </w:r>
      <w:r w:rsidR="00194579">
        <w:rPr>
          <w:rFonts w:ascii="Times New Roman" w:hAnsi="Times New Roman" w:cs="Times New Roman"/>
          <w:sz w:val="26"/>
          <w:szCs w:val="26"/>
        </w:rPr>
        <w:t xml:space="preserve"> some of the earliest interests of Foucault going back to </w:t>
      </w:r>
      <w:r w:rsidR="005A50D3">
        <w:rPr>
          <w:rFonts w:ascii="Times New Roman" w:hAnsi="Times New Roman" w:cs="Times New Roman"/>
          <w:sz w:val="26"/>
          <w:szCs w:val="26"/>
        </w:rPr>
        <w:t xml:space="preserve">the </w:t>
      </w:r>
      <w:r w:rsidR="00194579">
        <w:rPr>
          <w:rFonts w:ascii="Times New Roman" w:hAnsi="Times New Roman" w:cs="Times New Roman"/>
          <w:sz w:val="26"/>
          <w:szCs w:val="26"/>
        </w:rPr>
        <w:t xml:space="preserve">original lectures on </w:t>
      </w:r>
      <w:r w:rsidR="00194579">
        <w:rPr>
          <w:rFonts w:ascii="Times New Roman" w:hAnsi="Times New Roman" w:cs="Times New Roman"/>
          <w:i/>
          <w:sz w:val="26"/>
          <w:szCs w:val="26"/>
        </w:rPr>
        <w:t>The Will to Know</w:t>
      </w:r>
      <w:r w:rsidR="00194579">
        <w:rPr>
          <w:rFonts w:ascii="Times New Roman" w:hAnsi="Times New Roman" w:cs="Times New Roman"/>
          <w:sz w:val="26"/>
          <w:szCs w:val="26"/>
        </w:rPr>
        <w:t xml:space="preserve">. Which </w:t>
      </w:r>
      <w:r w:rsidR="006643CF">
        <w:rPr>
          <w:rFonts w:ascii="Times New Roman" w:hAnsi="Times New Roman" w:cs="Times New Roman"/>
          <w:sz w:val="26"/>
          <w:szCs w:val="26"/>
        </w:rPr>
        <w:t xml:space="preserve">was, of course, the </w:t>
      </w:r>
      <w:r w:rsidR="00194579">
        <w:rPr>
          <w:rFonts w:ascii="Times New Roman" w:hAnsi="Times New Roman" w:cs="Times New Roman"/>
          <w:sz w:val="26"/>
          <w:szCs w:val="26"/>
        </w:rPr>
        <w:t>title of the 1</w:t>
      </w:r>
      <w:r w:rsidR="00194579" w:rsidRPr="00194579">
        <w:rPr>
          <w:rFonts w:ascii="Times New Roman" w:hAnsi="Times New Roman" w:cs="Times New Roman"/>
          <w:sz w:val="26"/>
          <w:szCs w:val="26"/>
          <w:vertAlign w:val="superscript"/>
        </w:rPr>
        <w:t>st</w:t>
      </w:r>
      <w:r w:rsidR="00194579">
        <w:rPr>
          <w:rFonts w:ascii="Times New Roman" w:hAnsi="Times New Roman" w:cs="Times New Roman"/>
          <w:sz w:val="26"/>
          <w:szCs w:val="26"/>
        </w:rPr>
        <w:t xml:space="preserve"> volume of </w:t>
      </w:r>
      <w:r w:rsidR="00194579">
        <w:rPr>
          <w:rFonts w:ascii="Times New Roman" w:hAnsi="Times New Roman" w:cs="Times New Roman"/>
          <w:i/>
          <w:sz w:val="26"/>
          <w:szCs w:val="26"/>
        </w:rPr>
        <w:t>The History of Sexuality</w:t>
      </w:r>
      <w:r w:rsidR="00194579">
        <w:rPr>
          <w:rFonts w:ascii="Times New Roman" w:hAnsi="Times New Roman" w:cs="Times New Roman"/>
          <w:sz w:val="26"/>
          <w:szCs w:val="26"/>
        </w:rPr>
        <w:t xml:space="preserve">, and it </w:t>
      </w:r>
      <w:r w:rsidR="005A50D3">
        <w:rPr>
          <w:rFonts w:ascii="Times New Roman" w:hAnsi="Times New Roman" w:cs="Times New Roman"/>
          <w:sz w:val="26"/>
          <w:szCs w:val="26"/>
        </w:rPr>
        <w:t xml:space="preserve">is </w:t>
      </w:r>
      <w:r w:rsidR="00194579">
        <w:rPr>
          <w:rFonts w:ascii="Times New Roman" w:hAnsi="Times New Roman" w:cs="Times New Roman"/>
          <w:sz w:val="26"/>
          <w:szCs w:val="26"/>
        </w:rPr>
        <w:t xml:space="preserve">perfectly apt, since </w:t>
      </w:r>
      <w:r w:rsidR="003B541C">
        <w:rPr>
          <w:rFonts w:ascii="Times New Roman" w:hAnsi="Times New Roman" w:cs="Times New Roman"/>
          <w:sz w:val="26"/>
          <w:szCs w:val="26"/>
        </w:rPr>
        <w:t>at this juncture</w:t>
      </w:r>
      <w:r w:rsidR="00194579">
        <w:rPr>
          <w:rFonts w:ascii="Times New Roman" w:hAnsi="Times New Roman" w:cs="Times New Roman"/>
          <w:sz w:val="26"/>
          <w:szCs w:val="26"/>
        </w:rPr>
        <w:t xml:space="preserve"> Foucault is going back to resume the project of this history, after having interrupted it to develop the thinking on what we now understand as </w:t>
      </w:r>
      <w:proofErr w:type="spellStart"/>
      <w:r w:rsidR="00194579">
        <w:rPr>
          <w:rFonts w:ascii="Times New Roman" w:hAnsi="Times New Roman" w:cs="Times New Roman"/>
          <w:sz w:val="26"/>
          <w:szCs w:val="26"/>
        </w:rPr>
        <w:t>biopolitics</w:t>
      </w:r>
      <w:proofErr w:type="spellEnd"/>
      <w:r w:rsidR="00194579">
        <w:rPr>
          <w:rFonts w:ascii="Times New Roman" w:hAnsi="Times New Roman" w:cs="Times New Roman"/>
          <w:sz w:val="26"/>
          <w:szCs w:val="26"/>
        </w:rPr>
        <w:t xml:space="preserve"> and governmentality. I confess I had always thought of this interruption as a divergence – and I don’t mind either interruption or divergence</w:t>
      </w:r>
      <w:r w:rsidR="005218C0">
        <w:rPr>
          <w:rFonts w:ascii="Times New Roman" w:hAnsi="Times New Roman" w:cs="Times New Roman"/>
          <w:sz w:val="26"/>
          <w:szCs w:val="26"/>
        </w:rPr>
        <w:t xml:space="preserve">; </w:t>
      </w:r>
      <w:r w:rsidR="006643CF">
        <w:rPr>
          <w:rFonts w:ascii="Times New Roman" w:hAnsi="Times New Roman" w:cs="Times New Roman"/>
          <w:sz w:val="26"/>
          <w:szCs w:val="26"/>
        </w:rPr>
        <w:t>besides</w:t>
      </w:r>
      <w:r w:rsidR="0060203F">
        <w:rPr>
          <w:rFonts w:ascii="Times New Roman" w:hAnsi="Times New Roman" w:cs="Times New Roman"/>
          <w:sz w:val="26"/>
          <w:szCs w:val="26"/>
        </w:rPr>
        <w:t>,</w:t>
      </w:r>
      <w:r w:rsidR="006643CF">
        <w:rPr>
          <w:rFonts w:ascii="Times New Roman" w:hAnsi="Times New Roman" w:cs="Times New Roman"/>
          <w:sz w:val="26"/>
          <w:szCs w:val="26"/>
        </w:rPr>
        <w:t xml:space="preserve"> Foucault taught me</w:t>
      </w:r>
      <w:r w:rsidR="00194579">
        <w:rPr>
          <w:rFonts w:ascii="Times New Roman" w:hAnsi="Times New Roman" w:cs="Times New Roman"/>
          <w:sz w:val="26"/>
          <w:szCs w:val="26"/>
        </w:rPr>
        <w:t xml:space="preserve"> very much to appreciate discontinuity in history – but, in retrospect, I realize that, discontinuity being what it is, </w:t>
      </w:r>
      <w:r w:rsidR="0060203F">
        <w:rPr>
          <w:rFonts w:ascii="Times New Roman" w:hAnsi="Times New Roman" w:cs="Times New Roman"/>
          <w:sz w:val="26"/>
          <w:szCs w:val="26"/>
        </w:rPr>
        <w:t>there is a fantastic consistency</w:t>
      </w:r>
      <w:r w:rsidR="00194579">
        <w:rPr>
          <w:rFonts w:ascii="Times New Roman" w:hAnsi="Times New Roman" w:cs="Times New Roman"/>
          <w:sz w:val="26"/>
          <w:szCs w:val="26"/>
        </w:rPr>
        <w:t xml:space="preserve"> of inquiry and research, that is to say, a consistent trajectory of purpose, and in fact – </w:t>
      </w:r>
      <w:r w:rsidR="005218C0">
        <w:rPr>
          <w:rFonts w:ascii="Times New Roman" w:hAnsi="Times New Roman" w:cs="Times New Roman"/>
          <w:sz w:val="26"/>
          <w:szCs w:val="26"/>
        </w:rPr>
        <w:t>be</w:t>
      </w:r>
      <w:r w:rsidR="00194579">
        <w:rPr>
          <w:rFonts w:ascii="Times New Roman" w:hAnsi="Times New Roman" w:cs="Times New Roman"/>
          <w:sz w:val="26"/>
          <w:szCs w:val="26"/>
        </w:rPr>
        <w:t>cause we’re talking about Foucault here – an extraordinarily disciplined drive toward the exhaustion of a</w:t>
      </w:r>
      <w:r w:rsidR="0036337E">
        <w:rPr>
          <w:rFonts w:ascii="Times New Roman" w:hAnsi="Times New Roman" w:cs="Times New Roman"/>
          <w:sz w:val="26"/>
          <w:szCs w:val="26"/>
        </w:rPr>
        <w:t xml:space="preserve"> </w:t>
      </w:r>
      <w:r w:rsidR="0060203F">
        <w:rPr>
          <w:rFonts w:ascii="Times New Roman" w:hAnsi="Times New Roman" w:cs="Times New Roman"/>
          <w:sz w:val="26"/>
          <w:szCs w:val="26"/>
        </w:rPr>
        <w:t xml:space="preserve">certain </w:t>
      </w:r>
      <w:r w:rsidR="0036337E">
        <w:rPr>
          <w:rFonts w:ascii="Times New Roman" w:hAnsi="Times New Roman" w:cs="Times New Roman"/>
          <w:sz w:val="26"/>
          <w:szCs w:val="26"/>
        </w:rPr>
        <w:t>subject (topic) of inquiry.</w:t>
      </w:r>
    </w:p>
    <w:p w:rsidR="0036337E" w:rsidRDefault="0036337E" w:rsidP="00AA3AA4">
      <w:pPr>
        <w:spacing w:line="276" w:lineRule="auto"/>
        <w:rPr>
          <w:rFonts w:ascii="Times New Roman" w:hAnsi="Times New Roman" w:cs="Times New Roman"/>
          <w:sz w:val="26"/>
          <w:szCs w:val="26"/>
        </w:rPr>
      </w:pPr>
    </w:p>
    <w:p w:rsidR="0036337E" w:rsidRDefault="0036337E" w:rsidP="00AA3AA4">
      <w:pPr>
        <w:spacing w:line="276" w:lineRule="auto"/>
        <w:rPr>
          <w:rFonts w:ascii="Times New Roman" w:hAnsi="Times New Roman" w:cs="Times New Roman"/>
          <w:sz w:val="26"/>
          <w:szCs w:val="26"/>
        </w:rPr>
      </w:pPr>
      <w:r>
        <w:rPr>
          <w:rFonts w:ascii="Times New Roman" w:hAnsi="Times New Roman" w:cs="Times New Roman"/>
          <w:sz w:val="26"/>
          <w:szCs w:val="26"/>
        </w:rPr>
        <w:t>So, these renewed investigations on “the will to know” – or</w:t>
      </w:r>
      <w:r w:rsidR="0060203F">
        <w:rPr>
          <w:rFonts w:ascii="Times New Roman" w:hAnsi="Times New Roman" w:cs="Times New Roman"/>
          <w:sz w:val="26"/>
          <w:szCs w:val="26"/>
        </w:rPr>
        <w:t>,</w:t>
      </w:r>
      <w:r>
        <w:rPr>
          <w:rFonts w:ascii="Times New Roman" w:hAnsi="Times New Roman" w:cs="Times New Roman"/>
          <w:sz w:val="26"/>
          <w:szCs w:val="26"/>
        </w:rPr>
        <w:t xml:space="preserve"> </w:t>
      </w:r>
      <w:r w:rsidR="005218C0">
        <w:rPr>
          <w:rFonts w:ascii="Times New Roman" w:hAnsi="Times New Roman" w:cs="Times New Roman"/>
          <w:sz w:val="26"/>
          <w:szCs w:val="26"/>
        </w:rPr>
        <w:t>as he says in</w:t>
      </w:r>
      <w:r>
        <w:rPr>
          <w:rFonts w:ascii="Times New Roman" w:hAnsi="Times New Roman" w:cs="Times New Roman"/>
          <w:sz w:val="26"/>
          <w:szCs w:val="26"/>
        </w:rPr>
        <w:t xml:space="preserve"> 1980s terminology, “the instituted modes of knowing the self” </w:t>
      </w:r>
      <w:r w:rsidR="00676E7C">
        <w:rPr>
          <w:rFonts w:ascii="Times New Roman" w:hAnsi="Times New Roman" w:cs="Times New Roman"/>
          <w:sz w:val="26"/>
          <w:szCs w:val="26"/>
        </w:rPr>
        <w:t xml:space="preserve">(299) </w:t>
      </w:r>
      <w:r>
        <w:rPr>
          <w:rFonts w:ascii="Times New Roman" w:hAnsi="Times New Roman" w:cs="Times New Roman"/>
          <w:sz w:val="26"/>
          <w:szCs w:val="26"/>
        </w:rPr>
        <w:t xml:space="preserve">which means the techniques of knowing and self-knowing – come </w:t>
      </w:r>
      <w:r w:rsidR="005218C0">
        <w:rPr>
          <w:rFonts w:ascii="Times New Roman" w:hAnsi="Times New Roman" w:cs="Times New Roman"/>
          <w:sz w:val="26"/>
          <w:szCs w:val="26"/>
        </w:rPr>
        <w:t xml:space="preserve">to encounter </w:t>
      </w:r>
      <w:r>
        <w:rPr>
          <w:rFonts w:ascii="Times New Roman" w:hAnsi="Times New Roman" w:cs="Times New Roman"/>
          <w:sz w:val="26"/>
          <w:szCs w:val="26"/>
        </w:rPr>
        <w:t xml:space="preserve">the already laid out </w:t>
      </w:r>
      <w:r>
        <w:rPr>
          <w:rFonts w:ascii="Times New Roman" w:hAnsi="Times New Roman" w:cs="Times New Roman"/>
          <w:sz w:val="26"/>
          <w:szCs w:val="26"/>
        </w:rPr>
        <w:lastRenderedPageBreak/>
        <w:t>investigations on modes of governin</w:t>
      </w:r>
      <w:r w:rsidR="0060203F">
        <w:rPr>
          <w:rFonts w:ascii="Times New Roman" w:hAnsi="Times New Roman" w:cs="Times New Roman"/>
          <w:sz w:val="26"/>
          <w:szCs w:val="26"/>
        </w:rPr>
        <w:t>g and being governed. Again</w:t>
      </w:r>
      <w:r w:rsidR="00A42FB5">
        <w:rPr>
          <w:rFonts w:ascii="Times New Roman" w:hAnsi="Times New Roman" w:cs="Times New Roman"/>
          <w:sz w:val="26"/>
          <w:szCs w:val="26"/>
        </w:rPr>
        <w:t>, as Foucault himself</w:t>
      </w:r>
      <w:r>
        <w:rPr>
          <w:rFonts w:ascii="Times New Roman" w:hAnsi="Times New Roman" w:cs="Times New Roman"/>
          <w:sz w:val="26"/>
          <w:szCs w:val="26"/>
        </w:rPr>
        <w:t xml:space="preserve"> says</w:t>
      </w:r>
      <w:r w:rsidR="006643CF">
        <w:rPr>
          <w:rFonts w:ascii="Times New Roman" w:hAnsi="Times New Roman" w:cs="Times New Roman"/>
          <w:sz w:val="26"/>
          <w:szCs w:val="26"/>
        </w:rPr>
        <w:t>,</w:t>
      </w:r>
      <w:r>
        <w:rPr>
          <w:rFonts w:ascii="Times New Roman" w:hAnsi="Times New Roman" w:cs="Times New Roman"/>
          <w:sz w:val="26"/>
          <w:szCs w:val="26"/>
        </w:rPr>
        <w:t xml:space="preserve"> the encounter creates </w:t>
      </w:r>
      <w:r w:rsidR="00A42FB5">
        <w:rPr>
          <w:rFonts w:ascii="Times New Roman" w:hAnsi="Times New Roman" w:cs="Times New Roman"/>
          <w:sz w:val="26"/>
          <w:szCs w:val="26"/>
        </w:rPr>
        <w:t>“an intersection between t</w:t>
      </w:r>
      <w:r>
        <w:rPr>
          <w:rFonts w:ascii="Times New Roman" w:hAnsi="Times New Roman" w:cs="Times New Roman"/>
          <w:sz w:val="26"/>
          <w:szCs w:val="26"/>
        </w:rPr>
        <w:t>he history of subjectivity” (which would go</w:t>
      </w:r>
      <w:r w:rsidR="00EF3CCC">
        <w:rPr>
          <w:rFonts w:ascii="Times New Roman" w:hAnsi="Times New Roman" w:cs="Times New Roman"/>
          <w:sz w:val="26"/>
          <w:szCs w:val="26"/>
        </w:rPr>
        <w:t xml:space="preserve"> all the way</w:t>
      </w:r>
      <w:r w:rsidR="00D07CD9">
        <w:rPr>
          <w:rFonts w:ascii="Times New Roman" w:hAnsi="Times New Roman" w:cs="Times New Roman"/>
          <w:sz w:val="26"/>
          <w:szCs w:val="26"/>
        </w:rPr>
        <w:t xml:space="preserve"> back to </w:t>
      </w:r>
      <w:r>
        <w:rPr>
          <w:rFonts w:ascii="Times New Roman" w:hAnsi="Times New Roman" w:cs="Times New Roman"/>
          <w:i/>
          <w:sz w:val="26"/>
          <w:szCs w:val="26"/>
        </w:rPr>
        <w:t xml:space="preserve">Histoire de la </w:t>
      </w:r>
      <w:proofErr w:type="spellStart"/>
      <w:r>
        <w:rPr>
          <w:rFonts w:ascii="Times New Roman" w:hAnsi="Times New Roman" w:cs="Times New Roman"/>
          <w:i/>
          <w:sz w:val="26"/>
          <w:szCs w:val="26"/>
        </w:rPr>
        <w:t>folie</w:t>
      </w:r>
      <w:proofErr w:type="spellEnd"/>
      <w:r>
        <w:rPr>
          <w:rFonts w:ascii="Times New Roman" w:hAnsi="Times New Roman" w:cs="Times New Roman"/>
          <w:sz w:val="26"/>
          <w:szCs w:val="26"/>
        </w:rPr>
        <w:t>)</w:t>
      </w:r>
      <w:r>
        <w:rPr>
          <w:rFonts w:ascii="Times New Roman" w:hAnsi="Times New Roman" w:cs="Times New Roman"/>
          <w:i/>
          <w:sz w:val="26"/>
          <w:szCs w:val="26"/>
        </w:rPr>
        <w:t xml:space="preserve"> </w:t>
      </w:r>
      <w:r>
        <w:rPr>
          <w:rFonts w:ascii="Times New Roman" w:hAnsi="Times New Roman" w:cs="Times New Roman"/>
          <w:sz w:val="26"/>
          <w:szCs w:val="26"/>
        </w:rPr>
        <w:t>and “the analysi</w:t>
      </w:r>
      <w:r w:rsidR="0046060E">
        <w:rPr>
          <w:rFonts w:ascii="Times New Roman" w:hAnsi="Times New Roman" w:cs="Times New Roman"/>
          <w:sz w:val="26"/>
          <w:szCs w:val="26"/>
        </w:rPr>
        <w:t xml:space="preserve">s of modes of governmentality” </w:t>
      </w:r>
      <w:r>
        <w:rPr>
          <w:rFonts w:ascii="Times New Roman" w:hAnsi="Times New Roman" w:cs="Times New Roman"/>
          <w:sz w:val="26"/>
          <w:szCs w:val="26"/>
        </w:rPr>
        <w:t xml:space="preserve">which I would place – and we can discuss it – all the way back to </w:t>
      </w:r>
      <w:r>
        <w:rPr>
          <w:rFonts w:ascii="Times New Roman" w:hAnsi="Times New Roman" w:cs="Times New Roman"/>
          <w:i/>
          <w:sz w:val="26"/>
          <w:szCs w:val="26"/>
        </w:rPr>
        <w:t>Les Mots et les choses</w:t>
      </w:r>
      <w:r>
        <w:rPr>
          <w:rFonts w:ascii="Times New Roman" w:hAnsi="Times New Roman" w:cs="Times New Roman"/>
          <w:sz w:val="26"/>
          <w:szCs w:val="26"/>
        </w:rPr>
        <w:t xml:space="preserve">, in the sense that </w:t>
      </w:r>
      <w:r w:rsidR="005218C0">
        <w:rPr>
          <w:rFonts w:ascii="Times New Roman" w:hAnsi="Times New Roman" w:cs="Times New Roman"/>
          <w:sz w:val="26"/>
          <w:szCs w:val="26"/>
        </w:rPr>
        <w:t>his</w:t>
      </w:r>
      <w:r>
        <w:rPr>
          <w:rFonts w:ascii="Times New Roman" w:hAnsi="Times New Roman" w:cs="Times New Roman"/>
          <w:sz w:val="26"/>
          <w:szCs w:val="26"/>
        </w:rPr>
        <w:t xml:space="preserve"> </w:t>
      </w:r>
      <w:r w:rsidR="005218C0">
        <w:rPr>
          <w:rFonts w:ascii="Times New Roman" w:hAnsi="Times New Roman" w:cs="Times New Roman"/>
          <w:sz w:val="26"/>
          <w:szCs w:val="26"/>
        </w:rPr>
        <w:t>questioning</w:t>
      </w:r>
      <w:r>
        <w:rPr>
          <w:rFonts w:ascii="Times New Roman" w:hAnsi="Times New Roman" w:cs="Times New Roman"/>
          <w:sz w:val="26"/>
          <w:szCs w:val="26"/>
        </w:rPr>
        <w:t xml:space="preserve"> of epistemological order and its relation to mode</w:t>
      </w:r>
      <w:r w:rsidR="0046060E">
        <w:rPr>
          <w:rFonts w:ascii="Times New Roman" w:hAnsi="Times New Roman" w:cs="Times New Roman"/>
          <w:sz w:val="26"/>
          <w:szCs w:val="26"/>
        </w:rPr>
        <w:t>s of fashioning and sustaining</w:t>
      </w:r>
      <w:r w:rsidR="0046060E" w:rsidRPr="0046060E">
        <w:rPr>
          <w:rFonts w:ascii="Times New Roman" w:hAnsi="Times New Roman" w:cs="Times New Roman"/>
          <w:sz w:val="26"/>
          <w:szCs w:val="26"/>
        </w:rPr>
        <w:t xml:space="preserve"> (</w:t>
      </w:r>
      <w:r>
        <w:rPr>
          <w:rFonts w:ascii="Times New Roman" w:hAnsi="Times New Roman" w:cs="Times New Roman"/>
          <w:sz w:val="26"/>
          <w:szCs w:val="26"/>
        </w:rPr>
        <w:t xml:space="preserve">but also </w:t>
      </w:r>
      <w:r>
        <w:rPr>
          <w:rFonts w:ascii="Times New Roman" w:hAnsi="Times New Roman" w:cs="Times New Roman"/>
          <w:i/>
          <w:sz w:val="26"/>
          <w:szCs w:val="26"/>
        </w:rPr>
        <w:t>altering</w:t>
      </w:r>
      <w:r w:rsidR="0046060E" w:rsidRPr="0046060E">
        <w:rPr>
          <w:rFonts w:ascii="Times New Roman" w:hAnsi="Times New Roman" w:cs="Times New Roman"/>
          <w:sz w:val="26"/>
          <w:szCs w:val="26"/>
        </w:rPr>
        <w:t>)</w:t>
      </w:r>
      <w:r w:rsidR="00EF3CCC">
        <w:rPr>
          <w:rFonts w:ascii="Times New Roman" w:hAnsi="Times New Roman" w:cs="Times New Roman"/>
          <w:sz w:val="26"/>
          <w:szCs w:val="26"/>
        </w:rPr>
        <w:t xml:space="preserve"> </w:t>
      </w:r>
      <w:r w:rsidR="008448BB">
        <w:rPr>
          <w:rFonts w:ascii="Times New Roman" w:hAnsi="Times New Roman" w:cs="Times New Roman"/>
          <w:sz w:val="26"/>
          <w:szCs w:val="26"/>
        </w:rPr>
        <w:t>knowledge/</w:t>
      </w:r>
      <w:r>
        <w:rPr>
          <w:rFonts w:ascii="Times New Roman" w:hAnsi="Times New Roman" w:cs="Times New Roman"/>
          <w:sz w:val="26"/>
          <w:szCs w:val="26"/>
        </w:rPr>
        <w:t xml:space="preserve">power </w:t>
      </w:r>
      <w:r w:rsidR="0060203F">
        <w:rPr>
          <w:rFonts w:ascii="Times New Roman" w:hAnsi="Times New Roman" w:cs="Times New Roman"/>
          <w:sz w:val="26"/>
          <w:szCs w:val="26"/>
        </w:rPr>
        <w:t xml:space="preserve">in that book </w:t>
      </w:r>
      <w:r>
        <w:rPr>
          <w:rFonts w:ascii="Times New Roman" w:hAnsi="Times New Roman" w:cs="Times New Roman"/>
          <w:sz w:val="26"/>
          <w:szCs w:val="26"/>
        </w:rPr>
        <w:t xml:space="preserve">already </w:t>
      </w:r>
      <w:r w:rsidR="005218C0">
        <w:rPr>
          <w:rFonts w:ascii="Times New Roman" w:hAnsi="Times New Roman" w:cs="Times New Roman"/>
          <w:sz w:val="26"/>
          <w:szCs w:val="26"/>
        </w:rPr>
        <w:t>pre</w:t>
      </w:r>
      <w:r>
        <w:rPr>
          <w:rFonts w:ascii="Times New Roman" w:hAnsi="Times New Roman" w:cs="Times New Roman"/>
          <w:sz w:val="26"/>
          <w:szCs w:val="26"/>
        </w:rPr>
        <w:t>figur</w:t>
      </w:r>
      <w:r w:rsidR="0046060E">
        <w:rPr>
          <w:rFonts w:ascii="Times New Roman" w:hAnsi="Times New Roman" w:cs="Times New Roman"/>
          <w:sz w:val="26"/>
          <w:szCs w:val="26"/>
        </w:rPr>
        <w:t>es</w:t>
      </w:r>
      <w:r>
        <w:rPr>
          <w:rFonts w:ascii="Times New Roman" w:hAnsi="Times New Roman" w:cs="Times New Roman"/>
          <w:sz w:val="26"/>
          <w:szCs w:val="26"/>
        </w:rPr>
        <w:t xml:space="preserve"> </w:t>
      </w:r>
      <w:r w:rsidR="005218C0">
        <w:rPr>
          <w:rFonts w:ascii="Times New Roman" w:hAnsi="Times New Roman" w:cs="Times New Roman"/>
          <w:sz w:val="26"/>
          <w:szCs w:val="26"/>
        </w:rPr>
        <w:t xml:space="preserve">the later </w:t>
      </w:r>
      <w:r>
        <w:rPr>
          <w:rFonts w:ascii="Times New Roman" w:hAnsi="Times New Roman" w:cs="Times New Roman"/>
          <w:sz w:val="26"/>
          <w:szCs w:val="26"/>
        </w:rPr>
        <w:t xml:space="preserve">investigations of </w:t>
      </w:r>
      <w:proofErr w:type="spellStart"/>
      <w:r>
        <w:rPr>
          <w:rFonts w:ascii="Times New Roman" w:hAnsi="Times New Roman" w:cs="Times New Roman"/>
          <w:sz w:val="26"/>
          <w:szCs w:val="26"/>
        </w:rPr>
        <w:t>disciplinarity</w:t>
      </w:r>
      <w:proofErr w:type="spellEnd"/>
      <w:r>
        <w:rPr>
          <w:rFonts w:ascii="Times New Roman" w:hAnsi="Times New Roman" w:cs="Times New Roman"/>
          <w:sz w:val="26"/>
          <w:szCs w:val="26"/>
        </w:rPr>
        <w:t xml:space="preserve"> and </w:t>
      </w:r>
      <w:r w:rsidR="005218C0">
        <w:rPr>
          <w:rFonts w:ascii="Times New Roman" w:hAnsi="Times New Roman" w:cs="Times New Roman"/>
          <w:sz w:val="26"/>
          <w:szCs w:val="26"/>
        </w:rPr>
        <w:t xml:space="preserve">the arts of </w:t>
      </w:r>
      <w:r>
        <w:rPr>
          <w:rFonts w:ascii="Times New Roman" w:hAnsi="Times New Roman" w:cs="Times New Roman"/>
          <w:sz w:val="26"/>
          <w:szCs w:val="26"/>
        </w:rPr>
        <w:t>government/governance</w:t>
      </w:r>
      <w:r w:rsidR="0060203F">
        <w:rPr>
          <w:rFonts w:ascii="Times New Roman" w:hAnsi="Times New Roman" w:cs="Times New Roman"/>
          <w:sz w:val="26"/>
          <w:szCs w:val="26"/>
        </w:rPr>
        <w:t>/governmentality</w:t>
      </w:r>
      <w:r>
        <w:rPr>
          <w:rFonts w:ascii="Times New Roman" w:hAnsi="Times New Roman" w:cs="Times New Roman"/>
          <w:sz w:val="26"/>
          <w:szCs w:val="26"/>
        </w:rPr>
        <w:t xml:space="preserve">. </w:t>
      </w:r>
    </w:p>
    <w:p w:rsidR="00EF3CCC" w:rsidRDefault="00EF3CCC" w:rsidP="00AA3AA4">
      <w:pPr>
        <w:spacing w:line="276" w:lineRule="auto"/>
        <w:rPr>
          <w:rFonts w:ascii="Times New Roman" w:hAnsi="Times New Roman" w:cs="Times New Roman"/>
          <w:sz w:val="26"/>
          <w:szCs w:val="26"/>
        </w:rPr>
      </w:pPr>
    </w:p>
    <w:p w:rsidR="005C6E46" w:rsidRDefault="00A42FB5" w:rsidP="00AA3AA4">
      <w:pPr>
        <w:spacing w:line="276" w:lineRule="auto"/>
        <w:rPr>
          <w:rFonts w:ascii="Times New Roman" w:hAnsi="Times New Roman" w:cs="Times New Roman"/>
          <w:sz w:val="26"/>
          <w:szCs w:val="26"/>
        </w:rPr>
      </w:pPr>
      <w:r>
        <w:rPr>
          <w:rFonts w:ascii="Times New Roman" w:hAnsi="Times New Roman" w:cs="Times New Roman"/>
          <w:sz w:val="26"/>
          <w:szCs w:val="26"/>
        </w:rPr>
        <w:t>Paraphrasing again</w:t>
      </w:r>
      <w:r w:rsidR="0060203F">
        <w:rPr>
          <w:rFonts w:ascii="Times New Roman" w:hAnsi="Times New Roman" w:cs="Times New Roman"/>
          <w:sz w:val="26"/>
          <w:szCs w:val="26"/>
        </w:rPr>
        <w:t>:</w:t>
      </w:r>
      <w:r w:rsidR="00A15F70">
        <w:rPr>
          <w:rFonts w:ascii="Times New Roman" w:hAnsi="Times New Roman" w:cs="Times New Roman"/>
          <w:sz w:val="26"/>
          <w:szCs w:val="26"/>
        </w:rPr>
        <w:t xml:space="preserve"> the techniques of the care of the self are a way of conducting the history of subjectivity (</w:t>
      </w:r>
      <w:r w:rsidR="00A15F70">
        <w:rPr>
          <w:rFonts w:ascii="Times New Roman" w:hAnsi="Times New Roman" w:cs="Times New Roman"/>
          <w:i/>
          <w:sz w:val="26"/>
          <w:szCs w:val="26"/>
        </w:rPr>
        <w:t xml:space="preserve">faire </w:t>
      </w:r>
      <w:proofErr w:type="spellStart"/>
      <w:r w:rsidR="00A15F70">
        <w:rPr>
          <w:rFonts w:ascii="Times New Roman" w:hAnsi="Times New Roman" w:cs="Times New Roman"/>
          <w:i/>
          <w:sz w:val="26"/>
          <w:szCs w:val="26"/>
        </w:rPr>
        <w:t>l’histoire</w:t>
      </w:r>
      <w:proofErr w:type="spellEnd"/>
      <w:r w:rsidR="00A15F70">
        <w:rPr>
          <w:rFonts w:ascii="Times New Roman" w:hAnsi="Times New Roman" w:cs="Times New Roman"/>
          <w:i/>
          <w:sz w:val="26"/>
          <w:szCs w:val="26"/>
        </w:rPr>
        <w:t xml:space="preserve"> de la </w:t>
      </w:r>
      <w:proofErr w:type="spellStart"/>
      <w:r w:rsidR="00A15F70">
        <w:rPr>
          <w:rFonts w:ascii="Times New Roman" w:hAnsi="Times New Roman" w:cs="Times New Roman"/>
          <w:i/>
          <w:sz w:val="26"/>
          <w:szCs w:val="26"/>
        </w:rPr>
        <w:t>subjectivité</w:t>
      </w:r>
      <w:proofErr w:type="spellEnd"/>
      <w:r w:rsidR="00A15F70">
        <w:rPr>
          <w:rFonts w:ascii="Times New Roman" w:hAnsi="Times New Roman" w:cs="Times New Roman"/>
          <w:sz w:val="26"/>
          <w:szCs w:val="26"/>
        </w:rPr>
        <w:t xml:space="preserve">) not </w:t>
      </w:r>
      <w:r w:rsidR="005218C0">
        <w:rPr>
          <w:rFonts w:ascii="Times New Roman" w:hAnsi="Times New Roman" w:cs="Times New Roman"/>
          <w:sz w:val="26"/>
          <w:szCs w:val="26"/>
        </w:rPr>
        <w:t>in terms of</w:t>
      </w:r>
      <w:r w:rsidR="00A15F70">
        <w:rPr>
          <w:rFonts w:ascii="Times New Roman" w:hAnsi="Times New Roman" w:cs="Times New Roman"/>
          <w:sz w:val="26"/>
          <w:szCs w:val="26"/>
        </w:rPr>
        <w:t xml:space="preserve"> the contrary pairs of normal/abnormal </w:t>
      </w:r>
      <w:r w:rsidR="005218C0">
        <w:rPr>
          <w:rFonts w:ascii="Times New Roman" w:hAnsi="Times New Roman" w:cs="Times New Roman"/>
          <w:sz w:val="26"/>
          <w:szCs w:val="26"/>
        </w:rPr>
        <w:t>(the mad, the sick, the delinquent, etc.) as</w:t>
      </w:r>
      <w:r w:rsidR="0046060E">
        <w:rPr>
          <w:rFonts w:ascii="Times New Roman" w:hAnsi="Times New Roman" w:cs="Times New Roman"/>
          <w:sz w:val="26"/>
          <w:szCs w:val="26"/>
        </w:rPr>
        <w:t xml:space="preserve"> </w:t>
      </w:r>
      <w:r>
        <w:rPr>
          <w:rFonts w:ascii="Times New Roman" w:hAnsi="Times New Roman" w:cs="Times New Roman"/>
          <w:sz w:val="26"/>
          <w:szCs w:val="26"/>
        </w:rPr>
        <w:t>was being</w:t>
      </w:r>
      <w:r w:rsidR="00A15F70">
        <w:rPr>
          <w:rFonts w:ascii="Times New Roman" w:hAnsi="Times New Roman" w:cs="Times New Roman"/>
          <w:sz w:val="26"/>
          <w:szCs w:val="26"/>
        </w:rPr>
        <w:t xml:space="preserve"> do</w:t>
      </w:r>
      <w:r>
        <w:rPr>
          <w:rFonts w:ascii="Times New Roman" w:hAnsi="Times New Roman" w:cs="Times New Roman"/>
          <w:sz w:val="26"/>
          <w:szCs w:val="26"/>
        </w:rPr>
        <w:t>ne</w:t>
      </w:r>
      <w:r w:rsidR="00A15F70">
        <w:rPr>
          <w:rFonts w:ascii="Times New Roman" w:hAnsi="Times New Roman" w:cs="Times New Roman"/>
          <w:sz w:val="26"/>
          <w:szCs w:val="26"/>
        </w:rPr>
        <w:t xml:space="preserve"> so far</w:t>
      </w:r>
      <w:r w:rsidR="005218C0">
        <w:rPr>
          <w:rFonts w:ascii="Times New Roman" w:hAnsi="Times New Roman" w:cs="Times New Roman"/>
          <w:sz w:val="26"/>
          <w:szCs w:val="26"/>
        </w:rPr>
        <w:t xml:space="preserve">, where </w:t>
      </w:r>
      <w:r w:rsidR="00A15F70">
        <w:rPr>
          <w:rFonts w:ascii="Times New Roman" w:hAnsi="Times New Roman" w:cs="Times New Roman"/>
          <w:sz w:val="26"/>
          <w:szCs w:val="26"/>
        </w:rPr>
        <w:t xml:space="preserve">“scientific objectivity” sets the terms, but rather </w:t>
      </w:r>
      <w:r w:rsidR="008448BB">
        <w:rPr>
          <w:rFonts w:ascii="Times New Roman" w:hAnsi="Times New Roman" w:cs="Times New Roman"/>
          <w:sz w:val="26"/>
          <w:szCs w:val="26"/>
        </w:rPr>
        <w:t xml:space="preserve">by way of </w:t>
      </w:r>
      <w:r w:rsidR="00A15F70">
        <w:rPr>
          <w:rFonts w:ascii="Times New Roman" w:hAnsi="Times New Roman" w:cs="Times New Roman"/>
          <w:sz w:val="26"/>
          <w:szCs w:val="26"/>
        </w:rPr>
        <w:t>examin</w:t>
      </w:r>
      <w:r w:rsidR="008448BB">
        <w:rPr>
          <w:rFonts w:ascii="Times New Roman" w:hAnsi="Times New Roman" w:cs="Times New Roman"/>
          <w:sz w:val="26"/>
          <w:szCs w:val="26"/>
        </w:rPr>
        <w:t>ing</w:t>
      </w:r>
      <w:r w:rsidR="00A15F70">
        <w:rPr>
          <w:rFonts w:ascii="Times New Roman" w:hAnsi="Times New Roman" w:cs="Times New Roman"/>
          <w:sz w:val="26"/>
          <w:szCs w:val="26"/>
        </w:rPr>
        <w:t xml:space="preserve"> modes of </w:t>
      </w:r>
      <w:r w:rsidR="005218C0">
        <w:rPr>
          <w:rFonts w:ascii="Times New Roman" w:hAnsi="Times New Roman" w:cs="Times New Roman"/>
          <w:sz w:val="26"/>
          <w:szCs w:val="26"/>
        </w:rPr>
        <w:t xml:space="preserve">knowing oneself </w:t>
      </w:r>
      <w:r w:rsidR="00A15F70">
        <w:rPr>
          <w:rFonts w:ascii="Times New Roman" w:hAnsi="Times New Roman" w:cs="Times New Roman"/>
          <w:sz w:val="26"/>
          <w:szCs w:val="26"/>
        </w:rPr>
        <w:t>as these come to be formed and transformed i</w:t>
      </w:r>
      <w:r>
        <w:rPr>
          <w:rFonts w:ascii="Times New Roman" w:hAnsi="Times New Roman" w:cs="Times New Roman"/>
          <w:sz w:val="26"/>
          <w:szCs w:val="26"/>
        </w:rPr>
        <w:t>n society</w:t>
      </w:r>
      <w:r w:rsidR="006C3510" w:rsidRPr="006C3510">
        <w:rPr>
          <w:rFonts w:ascii="Times New Roman" w:hAnsi="Times New Roman" w:cs="Times New Roman"/>
          <w:sz w:val="26"/>
          <w:szCs w:val="26"/>
        </w:rPr>
        <w:t xml:space="preserve"> – </w:t>
      </w:r>
      <w:r w:rsidR="006C3510">
        <w:rPr>
          <w:rFonts w:ascii="Times New Roman" w:hAnsi="Times New Roman" w:cs="Times New Roman"/>
          <w:sz w:val="26"/>
          <w:szCs w:val="26"/>
        </w:rPr>
        <w:t>knowing oneself: being in relation to oneself, which quite literally means accounting for the otherness in oneself</w:t>
      </w:r>
      <w:r>
        <w:rPr>
          <w:rFonts w:ascii="Times New Roman" w:hAnsi="Times New Roman" w:cs="Times New Roman"/>
          <w:sz w:val="26"/>
          <w:szCs w:val="26"/>
        </w:rPr>
        <w:t>. This latter sense, Foucault</w:t>
      </w:r>
      <w:r w:rsidR="00A15F70">
        <w:rPr>
          <w:rFonts w:ascii="Times New Roman" w:hAnsi="Times New Roman" w:cs="Times New Roman"/>
          <w:sz w:val="26"/>
          <w:szCs w:val="26"/>
        </w:rPr>
        <w:t xml:space="preserve"> tells us, </w:t>
      </w:r>
      <w:r w:rsidR="0046060E">
        <w:rPr>
          <w:rFonts w:ascii="Times New Roman" w:hAnsi="Times New Roman" w:cs="Times New Roman"/>
          <w:sz w:val="26"/>
          <w:szCs w:val="26"/>
        </w:rPr>
        <w:t xml:space="preserve">points to </w:t>
      </w:r>
      <w:r w:rsidR="0060203F">
        <w:rPr>
          <w:rFonts w:ascii="Times New Roman" w:hAnsi="Times New Roman" w:cs="Times New Roman"/>
          <w:sz w:val="26"/>
          <w:szCs w:val="26"/>
        </w:rPr>
        <w:t xml:space="preserve">a whole </w:t>
      </w:r>
      <w:r w:rsidR="00A15F70">
        <w:rPr>
          <w:rFonts w:ascii="Times New Roman" w:hAnsi="Times New Roman" w:cs="Times New Roman"/>
          <w:sz w:val="26"/>
          <w:szCs w:val="26"/>
        </w:rPr>
        <w:t xml:space="preserve">other </w:t>
      </w:r>
      <w:r w:rsidR="0046060E">
        <w:rPr>
          <w:rFonts w:ascii="Times New Roman" w:hAnsi="Times New Roman" w:cs="Times New Roman"/>
          <w:sz w:val="26"/>
          <w:szCs w:val="26"/>
        </w:rPr>
        <w:t xml:space="preserve">mode of </w:t>
      </w:r>
      <w:r w:rsidR="0060203F">
        <w:rPr>
          <w:rFonts w:ascii="Times New Roman" w:hAnsi="Times New Roman" w:cs="Times New Roman"/>
          <w:sz w:val="26"/>
          <w:szCs w:val="26"/>
        </w:rPr>
        <w:t xml:space="preserve">investigating </w:t>
      </w:r>
      <w:r w:rsidR="00A15F70">
        <w:rPr>
          <w:rFonts w:ascii="Times New Roman" w:hAnsi="Times New Roman" w:cs="Times New Roman"/>
          <w:sz w:val="26"/>
          <w:szCs w:val="26"/>
        </w:rPr>
        <w:t xml:space="preserve">how governmentality is at play – specifically, “the governmentality of the self by the self” (300), with all the pedagogical elements that come with it. </w:t>
      </w:r>
      <w:r w:rsidR="005C6E46">
        <w:rPr>
          <w:rFonts w:ascii="Times New Roman" w:hAnsi="Times New Roman" w:cs="Times New Roman"/>
          <w:sz w:val="26"/>
          <w:szCs w:val="26"/>
        </w:rPr>
        <w:t xml:space="preserve">In other words, the </w:t>
      </w:r>
      <w:proofErr w:type="gramStart"/>
      <w:r w:rsidR="005C6E46">
        <w:rPr>
          <w:rFonts w:ascii="Times New Roman" w:hAnsi="Times New Roman" w:cs="Times New Roman"/>
          <w:sz w:val="26"/>
          <w:szCs w:val="26"/>
        </w:rPr>
        <w:t>investigation of the techniques of “the care of the self” are</w:t>
      </w:r>
      <w:proofErr w:type="gramEnd"/>
      <w:r w:rsidR="005C6E46">
        <w:rPr>
          <w:rFonts w:ascii="Times New Roman" w:hAnsi="Times New Roman" w:cs="Times New Roman"/>
          <w:sz w:val="26"/>
          <w:szCs w:val="26"/>
        </w:rPr>
        <w:t xml:space="preserve"> granted a thoroughly </w:t>
      </w:r>
      <w:r w:rsidR="005C6E46">
        <w:rPr>
          <w:rFonts w:ascii="Times New Roman" w:hAnsi="Times New Roman" w:cs="Times New Roman"/>
          <w:i/>
          <w:sz w:val="26"/>
          <w:szCs w:val="26"/>
        </w:rPr>
        <w:t>political</w:t>
      </w:r>
      <w:r w:rsidR="005C6E46">
        <w:rPr>
          <w:rFonts w:ascii="Times New Roman" w:hAnsi="Times New Roman" w:cs="Times New Roman"/>
          <w:sz w:val="26"/>
          <w:szCs w:val="26"/>
        </w:rPr>
        <w:t xml:space="preserve"> significance, and these are the terms (the political) in which </w:t>
      </w:r>
      <w:r w:rsidR="00676E7C">
        <w:rPr>
          <w:rFonts w:ascii="Times New Roman" w:hAnsi="Times New Roman" w:cs="Times New Roman"/>
          <w:sz w:val="26"/>
          <w:szCs w:val="26"/>
        </w:rPr>
        <w:t>the</w:t>
      </w:r>
      <w:r w:rsidR="009D1929">
        <w:rPr>
          <w:rFonts w:ascii="Times New Roman" w:hAnsi="Times New Roman" w:cs="Times New Roman"/>
          <w:sz w:val="26"/>
          <w:szCs w:val="26"/>
        </w:rPr>
        <w:t xml:space="preserve"> discussion is staged, as far as I see it.</w:t>
      </w:r>
    </w:p>
    <w:p w:rsidR="005C6E46" w:rsidRDefault="005C6E46" w:rsidP="00AA3AA4">
      <w:pPr>
        <w:spacing w:line="276" w:lineRule="auto"/>
        <w:rPr>
          <w:rFonts w:ascii="Times New Roman" w:hAnsi="Times New Roman" w:cs="Times New Roman"/>
          <w:sz w:val="26"/>
          <w:szCs w:val="26"/>
        </w:rPr>
      </w:pPr>
    </w:p>
    <w:p w:rsidR="005C6E46" w:rsidRDefault="005C6E46"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[In this context, I want to mention a brilliant book that does this as well, and in fact in some ways more extensively, especially in that it clarifies the differences between the Greek care of the self in the polis and the Roman/Hellenistic care of the self in the imperial apparatus. I am speaking of John Hamilton’s </w:t>
      </w:r>
      <w:r>
        <w:rPr>
          <w:rFonts w:ascii="Times New Roman" w:hAnsi="Times New Roman" w:cs="Times New Roman"/>
          <w:i/>
          <w:sz w:val="26"/>
          <w:szCs w:val="26"/>
        </w:rPr>
        <w:t>Security: Politics, Humanity, and the Philology of Care</w:t>
      </w:r>
      <w:r w:rsidR="00DA5CC8">
        <w:rPr>
          <w:rFonts w:ascii="Times New Roman" w:hAnsi="Times New Roman" w:cs="Times New Roman"/>
          <w:sz w:val="26"/>
          <w:szCs w:val="26"/>
        </w:rPr>
        <w:t xml:space="preserve"> (Princeton, 2013), which is especially pertinent because it links the philology of care to the politics of security, very much a Foucauldian concern.]</w:t>
      </w:r>
    </w:p>
    <w:p w:rsidR="005C6E46" w:rsidRPr="005C6E46" w:rsidRDefault="005C6E46" w:rsidP="00AA3AA4">
      <w:pPr>
        <w:spacing w:line="276" w:lineRule="auto"/>
        <w:rPr>
          <w:rFonts w:ascii="Times New Roman" w:hAnsi="Times New Roman" w:cs="Times New Roman"/>
          <w:sz w:val="26"/>
          <w:szCs w:val="26"/>
        </w:rPr>
      </w:pPr>
    </w:p>
    <w:p w:rsidR="00EF3CCC" w:rsidRDefault="005C6E46" w:rsidP="00AA3AA4">
      <w:pPr>
        <w:spacing w:line="276" w:lineRule="auto"/>
        <w:rPr>
          <w:rFonts w:ascii="Times New Roman" w:hAnsi="Times New Roman" w:cs="Times New Roman"/>
          <w:sz w:val="26"/>
          <w:szCs w:val="26"/>
        </w:rPr>
      </w:pPr>
      <w:r>
        <w:rPr>
          <w:rFonts w:ascii="Times New Roman" w:hAnsi="Times New Roman" w:cs="Times New Roman"/>
          <w:sz w:val="26"/>
          <w:szCs w:val="26"/>
        </w:rPr>
        <w:t>But it’</w:t>
      </w:r>
      <w:r w:rsidR="00A15F70">
        <w:rPr>
          <w:rFonts w:ascii="Times New Roman" w:hAnsi="Times New Roman" w:cs="Times New Roman"/>
          <w:sz w:val="26"/>
          <w:szCs w:val="26"/>
        </w:rPr>
        <w:t xml:space="preserve">s Foucault’s singular contribution – in the wake of feminism in </w:t>
      </w:r>
      <w:r w:rsidR="0060203F">
        <w:rPr>
          <w:rFonts w:ascii="Times New Roman" w:hAnsi="Times New Roman" w:cs="Times New Roman"/>
          <w:sz w:val="26"/>
          <w:szCs w:val="26"/>
        </w:rPr>
        <w:t xml:space="preserve">this era, </w:t>
      </w:r>
      <w:r w:rsidR="00733E66">
        <w:rPr>
          <w:rFonts w:ascii="Times New Roman" w:hAnsi="Times New Roman" w:cs="Times New Roman"/>
          <w:sz w:val="26"/>
          <w:szCs w:val="26"/>
        </w:rPr>
        <w:t>a</w:t>
      </w:r>
      <w:r w:rsidR="0060203F">
        <w:rPr>
          <w:rFonts w:ascii="Times New Roman" w:hAnsi="Times New Roman" w:cs="Times New Roman"/>
          <w:sz w:val="26"/>
          <w:szCs w:val="26"/>
        </w:rPr>
        <w:t xml:space="preserve">s </w:t>
      </w:r>
      <w:r w:rsidR="00A15F70">
        <w:rPr>
          <w:rFonts w:ascii="Times New Roman" w:hAnsi="Times New Roman" w:cs="Times New Roman"/>
          <w:sz w:val="26"/>
          <w:szCs w:val="26"/>
        </w:rPr>
        <w:t xml:space="preserve">practice </w:t>
      </w:r>
      <w:r w:rsidR="0060203F">
        <w:rPr>
          <w:rFonts w:ascii="Times New Roman" w:hAnsi="Times New Roman" w:cs="Times New Roman"/>
          <w:sz w:val="26"/>
          <w:szCs w:val="26"/>
        </w:rPr>
        <w:t xml:space="preserve">perhaps more than </w:t>
      </w:r>
      <w:r w:rsidR="00A15F70">
        <w:rPr>
          <w:rFonts w:ascii="Times New Roman" w:hAnsi="Times New Roman" w:cs="Times New Roman"/>
          <w:sz w:val="26"/>
          <w:szCs w:val="26"/>
        </w:rPr>
        <w:t>theory (for all the great theory that is already out there) – that this domain of not merely self-knowledge but self-governance is investigated and contemplated in term</w:t>
      </w:r>
      <w:r w:rsidR="00467F92">
        <w:rPr>
          <w:rFonts w:ascii="Times New Roman" w:hAnsi="Times New Roman" w:cs="Times New Roman"/>
          <w:sz w:val="26"/>
          <w:szCs w:val="26"/>
        </w:rPr>
        <w:t>s and from the standpoint of sexuality.</w:t>
      </w:r>
    </w:p>
    <w:p w:rsidR="0046060E" w:rsidRDefault="0046060E" w:rsidP="00AA3AA4">
      <w:pPr>
        <w:spacing w:line="276" w:lineRule="auto"/>
        <w:rPr>
          <w:rFonts w:ascii="Times New Roman" w:hAnsi="Times New Roman" w:cs="Times New Roman"/>
          <w:sz w:val="26"/>
          <w:szCs w:val="26"/>
        </w:rPr>
      </w:pPr>
    </w:p>
    <w:p w:rsidR="003B541C" w:rsidRDefault="0046060E" w:rsidP="00AA3AA4">
      <w:pPr>
        <w:spacing w:line="276" w:lineRule="auto"/>
        <w:rPr>
          <w:rFonts w:ascii="Times New Roman" w:hAnsi="Times New Roman" w:cs="Times New Roman"/>
          <w:sz w:val="26"/>
          <w:szCs w:val="26"/>
        </w:rPr>
      </w:pPr>
      <w:r>
        <w:rPr>
          <w:rFonts w:ascii="Times New Roman" w:hAnsi="Times New Roman" w:cs="Times New Roman"/>
          <w:sz w:val="26"/>
          <w:szCs w:val="26"/>
        </w:rPr>
        <w:t>Sexuality, of course, is a term of modernity and thus, Foucault says, inadequate to account for the practices of self-knowle</w:t>
      </w:r>
      <w:r w:rsidR="00733E66">
        <w:rPr>
          <w:rFonts w:ascii="Times New Roman" w:hAnsi="Times New Roman" w:cs="Times New Roman"/>
          <w:sz w:val="26"/>
          <w:szCs w:val="26"/>
        </w:rPr>
        <w:t>dge/self-governance he turns to</w:t>
      </w:r>
      <w:r>
        <w:rPr>
          <w:rFonts w:ascii="Times New Roman" w:hAnsi="Times New Roman" w:cs="Times New Roman"/>
          <w:sz w:val="26"/>
          <w:szCs w:val="26"/>
        </w:rPr>
        <w:t xml:space="preserve"> in attempt</w:t>
      </w:r>
      <w:r w:rsidR="00733E66">
        <w:rPr>
          <w:rFonts w:ascii="Times New Roman" w:hAnsi="Times New Roman" w:cs="Times New Roman"/>
          <w:sz w:val="26"/>
          <w:szCs w:val="26"/>
        </w:rPr>
        <w:t>ing</w:t>
      </w:r>
      <w:r>
        <w:rPr>
          <w:rFonts w:ascii="Times New Roman" w:hAnsi="Times New Roman" w:cs="Times New Roman"/>
          <w:sz w:val="26"/>
          <w:szCs w:val="26"/>
        </w:rPr>
        <w:t xml:space="preserve"> to form a genealogy of the making of subjectivity. Unlike the modern notion of sexuality</w:t>
      </w:r>
      <w:r w:rsidR="00733E66">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the Greek notion of </w:t>
      </w:r>
      <w:proofErr w:type="spellStart"/>
      <w:r>
        <w:rPr>
          <w:rFonts w:ascii="Times New Roman" w:hAnsi="Times New Roman" w:cs="Times New Roman"/>
          <w:i/>
          <w:sz w:val="26"/>
          <w:szCs w:val="26"/>
        </w:rPr>
        <w:t>aphrodisia</w:t>
      </w:r>
      <w:proofErr w:type="spellEnd"/>
      <w:r>
        <w:rPr>
          <w:rFonts w:ascii="Times New Roman" w:hAnsi="Times New Roman" w:cs="Times New Roman"/>
          <w:sz w:val="26"/>
          <w:szCs w:val="26"/>
        </w:rPr>
        <w:t xml:space="preserve"> is judged on the basis of acts of pleasure not des</w:t>
      </w:r>
      <w:r w:rsidR="004A563A">
        <w:rPr>
          <w:rFonts w:ascii="Times New Roman" w:hAnsi="Times New Roman" w:cs="Times New Roman"/>
          <w:sz w:val="26"/>
          <w:szCs w:val="26"/>
        </w:rPr>
        <w:t>ire;</w:t>
      </w:r>
      <w:r w:rsidR="00733E66">
        <w:rPr>
          <w:rFonts w:ascii="Times New Roman" w:hAnsi="Times New Roman" w:cs="Times New Roman"/>
          <w:sz w:val="26"/>
          <w:szCs w:val="26"/>
        </w:rPr>
        <w:t xml:space="preserve"> or,</w:t>
      </w:r>
      <w:r w:rsidR="004A563A">
        <w:rPr>
          <w:rFonts w:ascii="Times New Roman" w:hAnsi="Times New Roman" w:cs="Times New Roman"/>
          <w:sz w:val="26"/>
          <w:szCs w:val="26"/>
        </w:rPr>
        <w:t xml:space="preserve"> </w:t>
      </w:r>
      <w:r w:rsidR="0060203F">
        <w:rPr>
          <w:rFonts w:ascii="Times New Roman" w:hAnsi="Times New Roman" w:cs="Times New Roman"/>
          <w:sz w:val="26"/>
          <w:szCs w:val="26"/>
        </w:rPr>
        <w:t>on the basis of</w:t>
      </w:r>
      <w:r w:rsidR="00733E66">
        <w:rPr>
          <w:rFonts w:ascii="Times New Roman" w:hAnsi="Times New Roman" w:cs="Times New Roman"/>
          <w:sz w:val="26"/>
          <w:szCs w:val="26"/>
        </w:rPr>
        <w:t xml:space="preserve"> self-</w:t>
      </w:r>
      <w:r w:rsidR="004A563A">
        <w:rPr>
          <w:rFonts w:ascii="Times New Roman" w:hAnsi="Times New Roman" w:cs="Times New Roman"/>
          <w:sz w:val="26"/>
          <w:szCs w:val="26"/>
        </w:rPr>
        <w:t xml:space="preserve">formation </w:t>
      </w:r>
      <w:r>
        <w:rPr>
          <w:rFonts w:ascii="Times New Roman" w:hAnsi="Times New Roman" w:cs="Times New Roman"/>
          <w:sz w:val="26"/>
          <w:szCs w:val="26"/>
        </w:rPr>
        <w:t xml:space="preserve">according to “techniques of life” not </w:t>
      </w:r>
      <w:r w:rsidR="001E3A2B">
        <w:rPr>
          <w:rFonts w:ascii="Times New Roman" w:hAnsi="Times New Roman" w:cs="Times New Roman"/>
          <w:sz w:val="26"/>
          <w:szCs w:val="26"/>
        </w:rPr>
        <w:t>techniques of repression (</w:t>
      </w:r>
      <w:proofErr w:type="spellStart"/>
      <w:r w:rsidR="001E3A2B">
        <w:rPr>
          <w:rFonts w:ascii="Times New Roman" w:hAnsi="Times New Roman" w:cs="Times New Roman"/>
          <w:i/>
          <w:sz w:val="26"/>
          <w:szCs w:val="26"/>
        </w:rPr>
        <w:t>refoulement</w:t>
      </w:r>
      <w:proofErr w:type="spellEnd"/>
      <w:r w:rsidR="001E3A2B">
        <w:rPr>
          <w:rFonts w:ascii="Times New Roman" w:hAnsi="Times New Roman" w:cs="Times New Roman"/>
          <w:sz w:val="26"/>
          <w:szCs w:val="26"/>
        </w:rPr>
        <w:t xml:space="preserve">) </w:t>
      </w:r>
      <w:r w:rsidR="004A563A">
        <w:rPr>
          <w:rFonts w:ascii="Times New Roman" w:hAnsi="Times New Roman" w:cs="Times New Roman"/>
          <w:sz w:val="26"/>
          <w:szCs w:val="26"/>
        </w:rPr>
        <w:t>in the face of the law, of</w:t>
      </w:r>
      <w:r w:rsidR="001E3A2B">
        <w:rPr>
          <w:rFonts w:ascii="Times New Roman" w:hAnsi="Times New Roman" w:cs="Times New Roman"/>
          <w:sz w:val="26"/>
          <w:szCs w:val="26"/>
        </w:rPr>
        <w:t xml:space="preserve"> what is forbidden.</w:t>
      </w:r>
      <w:r w:rsidR="00B3149B">
        <w:rPr>
          <w:rFonts w:ascii="Times New Roman" w:hAnsi="Times New Roman" w:cs="Times New Roman"/>
          <w:sz w:val="26"/>
          <w:szCs w:val="26"/>
        </w:rPr>
        <w:t xml:space="preserve"> These</w:t>
      </w:r>
      <w:r w:rsidR="00DA5CC8">
        <w:rPr>
          <w:rFonts w:ascii="Times New Roman" w:hAnsi="Times New Roman" w:cs="Times New Roman"/>
          <w:sz w:val="26"/>
          <w:szCs w:val="26"/>
        </w:rPr>
        <w:t xml:space="preserve"> latter</w:t>
      </w:r>
      <w:r w:rsidR="00733E66">
        <w:rPr>
          <w:rFonts w:ascii="Times New Roman" w:hAnsi="Times New Roman" w:cs="Times New Roman"/>
          <w:sz w:val="26"/>
          <w:szCs w:val="26"/>
        </w:rPr>
        <w:t xml:space="preserve"> aspects – the discursive fashioning of desire as a consequence of interdiction – Foucault </w:t>
      </w:r>
      <w:r w:rsidR="00B3149B">
        <w:rPr>
          <w:rFonts w:ascii="Times New Roman" w:hAnsi="Times New Roman" w:cs="Times New Roman"/>
          <w:sz w:val="26"/>
          <w:szCs w:val="26"/>
        </w:rPr>
        <w:t xml:space="preserve">traces back to the early years of Christianity, in the Eastern Empire (and I will come back to this), and not in the years of industrialized </w:t>
      </w:r>
      <w:r w:rsidR="008448BB">
        <w:rPr>
          <w:rFonts w:ascii="Times New Roman" w:hAnsi="Times New Roman" w:cs="Times New Roman"/>
          <w:sz w:val="26"/>
          <w:szCs w:val="26"/>
        </w:rPr>
        <w:t xml:space="preserve">capitalist </w:t>
      </w:r>
      <w:r w:rsidR="00B3149B">
        <w:rPr>
          <w:rFonts w:ascii="Times New Roman" w:hAnsi="Times New Roman" w:cs="Times New Roman"/>
          <w:sz w:val="26"/>
          <w:szCs w:val="26"/>
        </w:rPr>
        <w:t>modernity (say, Victorian morality)</w:t>
      </w:r>
      <w:r w:rsidR="003B541C">
        <w:rPr>
          <w:rFonts w:ascii="Times New Roman" w:hAnsi="Times New Roman" w:cs="Times New Roman"/>
          <w:sz w:val="26"/>
          <w:szCs w:val="26"/>
        </w:rPr>
        <w:t xml:space="preserve">. </w:t>
      </w:r>
    </w:p>
    <w:p w:rsidR="003B541C" w:rsidRDefault="003B541C" w:rsidP="00AA3AA4">
      <w:pPr>
        <w:spacing w:line="276" w:lineRule="auto"/>
        <w:rPr>
          <w:rFonts w:ascii="Times New Roman" w:hAnsi="Times New Roman" w:cs="Times New Roman"/>
          <w:sz w:val="26"/>
          <w:szCs w:val="26"/>
        </w:rPr>
      </w:pPr>
    </w:p>
    <w:p w:rsidR="00B3149B" w:rsidRDefault="003B541C" w:rsidP="00AA3AA4">
      <w:pPr>
        <w:spacing w:line="276" w:lineRule="auto"/>
        <w:rPr>
          <w:rFonts w:ascii="Times New Roman" w:hAnsi="Times New Roman" w:cs="Times New Roman"/>
          <w:sz w:val="26"/>
          <w:szCs w:val="26"/>
        </w:rPr>
      </w:pPr>
      <w:r>
        <w:rPr>
          <w:rFonts w:ascii="Times New Roman" w:hAnsi="Times New Roman" w:cs="Times New Roman"/>
          <w:sz w:val="26"/>
          <w:szCs w:val="26"/>
        </w:rPr>
        <w:t>W</w:t>
      </w:r>
      <w:r w:rsidR="00B3149B">
        <w:rPr>
          <w:rFonts w:ascii="Times New Roman" w:hAnsi="Times New Roman" w:cs="Times New Roman"/>
          <w:sz w:val="26"/>
          <w:szCs w:val="26"/>
        </w:rPr>
        <w:t xml:space="preserve">e know this well; it is the principle of the first instance of the </w:t>
      </w:r>
      <w:r w:rsidR="00B3149B">
        <w:rPr>
          <w:rFonts w:ascii="Times New Roman" w:hAnsi="Times New Roman" w:cs="Times New Roman"/>
          <w:i/>
          <w:sz w:val="26"/>
          <w:szCs w:val="26"/>
        </w:rPr>
        <w:t>History of Sexuality</w:t>
      </w:r>
      <w:r w:rsidR="00B3149B">
        <w:rPr>
          <w:rFonts w:ascii="Times New Roman" w:hAnsi="Times New Roman" w:cs="Times New Roman"/>
          <w:sz w:val="26"/>
          <w:szCs w:val="26"/>
        </w:rPr>
        <w:t xml:space="preserve"> project. But what is innovative</w:t>
      </w:r>
      <w:r w:rsidR="00DA5CC8">
        <w:rPr>
          <w:rFonts w:ascii="Times New Roman" w:hAnsi="Times New Roman" w:cs="Times New Roman"/>
          <w:sz w:val="26"/>
          <w:szCs w:val="26"/>
        </w:rPr>
        <w:t xml:space="preserve">, in relation to that early instance to which Foucault returns in order to re-evaluate it and enhance it, </w:t>
      </w:r>
      <w:r w:rsidR="00B3149B">
        <w:rPr>
          <w:rFonts w:ascii="Times New Roman" w:hAnsi="Times New Roman" w:cs="Times New Roman"/>
          <w:sz w:val="26"/>
          <w:szCs w:val="26"/>
        </w:rPr>
        <w:t xml:space="preserve">is that he pushes back this specific </w:t>
      </w:r>
      <w:proofErr w:type="spellStart"/>
      <w:r w:rsidR="00B3149B">
        <w:rPr>
          <w:rFonts w:ascii="Times New Roman" w:hAnsi="Times New Roman" w:cs="Times New Roman"/>
          <w:sz w:val="26"/>
          <w:szCs w:val="26"/>
        </w:rPr>
        <w:t>disciplinarity</w:t>
      </w:r>
      <w:proofErr w:type="spellEnd"/>
      <w:r w:rsidR="00B3149B">
        <w:rPr>
          <w:rFonts w:ascii="Times New Roman" w:hAnsi="Times New Roman" w:cs="Times New Roman"/>
          <w:sz w:val="26"/>
          <w:szCs w:val="26"/>
        </w:rPr>
        <w:t xml:space="preserve"> to the last of the pre-Christian years in the Greco-Roman world in this region – Stoic thought and practice – to which in fact </w:t>
      </w:r>
      <w:r w:rsidR="00676E7C">
        <w:rPr>
          <w:rFonts w:ascii="Times New Roman" w:hAnsi="Times New Roman" w:cs="Times New Roman"/>
          <w:sz w:val="26"/>
          <w:szCs w:val="26"/>
        </w:rPr>
        <w:t xml:space="preserve">he </w:t>
      </w:r>
      <w:r w:rsidR="00B3149B">
        <w:rPr>
          <w:rFonts w:ascii="Times New Roman" w:hAnsi="Times New Roman" w:cs="Times New Roman"/>
          <w:sz w:val="26"/>
          <w:szCs w:val="26"/>
        </w:rPr>
        <w:t>gives a sort of primary agency in shaping Christian institutional thinking.</w:t>
      </w:r>
    </w:p>
    <w:p w:rsidR="00B3149B" w:rsidRDefault="00B3149B" w:rsidP="00AA3AA4">
      <w:pPr>
        <w:spacing w:line="276" w:lineRule="auto"/>
        <w:rPr>
          <w:rFonts w:ascii="Times New Roman" w:hAnsi="Times New Roman" w:cs="Times New Roman"/>
          <w:sz w:val="26"/>
          <w:szCs w:val="26"/>
        </w:rPr>
      </w:pPr>
    </w:p>
    <w:p w:rsidR="00676E7C" w:rsidRDefault="00B3149B"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I can say a lot about this specific conjuncture </w:t>
      </w:r>
      <w:r w:rsidR="005F3E78">
        <w:rPr>
          <w:rFonts w:ascii="Times New Roman" w:hAnsi="Times New Roman" w:cs="Times New Roman"/>
          <w:sz w:val="26"/>
          <w:szCs w:val="26"/>
        </w:rPr>
        <w:t>between</w:t>
      </w:r>
      <w:r>
        <w:rPr>
          <w:rFonts w:ascii="Times New Roman" w:hAnsi="Times New Roman" w:cs="Times New Roman"/>
          <w:sz w:val="26"/>
          <w:szCs w:val="26"/>
        </w:rPr>
        <w:t xml:space="preserve"> Stoic thinking and what </w:t>
      </w:r>
      <w:r w:rsidR="00733E66">
        <w:rPr>
          <w:rFonts w:ascii="Times New Roman" w:hAnsi="Times New Roman" w:cs="Times New Roman"/>
          <w:sz w:val="26"/>
          <w:szCs w:val="26"/>
        </w:rPr>
        <w:t xml:space="preserve">soon after </w:t>
      </w:r>
      <w:r>
        <w:rPr>
          <w:rFonts w:ascii="Times New Roman" w:hAnsi="Times New Roman" w:cs="Times New Roman"/>
          <w:sz w:val="26"/>
          <w:szCs w:val="26"/>
        </w:rPr>
        <w:t>developed as Early Christian thought – which interests me a great deal and I have written about in d</w:t>
      </w:r>
      <w:r w:rsidR="003B541C">
        <w:rPr>
          <w:rFonts w:ascii="Times New Roman" w:hAnsi="Times New Roman" w:cs="Times New Roman"/>
          <w:sz w:val="26"/>
          <w:szCs w:val="26"/>
        </w:rPr>
        <w:t>ifferent discursive context (e.g.</w:t>
      </w:r>
      <w:r>
        <w:rPr>
          <w:rFonts w:ascii="Times New Roman" w:hAnsi="Times New Roman" w:cs="Times New Roman"/>
          <w:sz w:val="26"/>
          <w:szCs w:val="26"/>
        </w:rPr>
        <w:t xml:space="preserve"> political theology) – but it would take up a lot of my allotted time. Historically speaking, Foucault is correct – and despite the various critiques, prominent Classicists of this period accept his account. </w:t>
      </w:r>
      <w:proofErr w:type="gramStart"/>
      <w:r>
        <w:rPr>
          <w:rFonts w:ascii="Times New Roman" w:hAnsi="Times New Roman" w:cs="Times New Roman"/>
          <w:sz w:val="26"/>
          <w:szCs w:val="26"/>
        </w:rPr>
        <w:t>So, n</w:t>
      </w:r>
      <w:r w:rsidR="008448BB">
        <w:rPr>
          <w:rFonts w:ascii="Times New Roman" w:hAnsi="Times New Roman" w:cs="Times New Roman"/>
          <w:sz w:val="26"/>
          <w:szCs w:val="26"/>
        </w:rPr>
        <w:t>o dispute there.</w:t>
      </w:r>
      <w:proofErr w:type="gramEnd"/>
      <w:r w:rsidR="008448BB">
        <w:rPr>
          <w:rFonts w:ascii="Times New Roman" w:hAnsi="Times New Roman" w:cs="Times New Roman"/>
          <w:sz w:val="26"/>
          <w:szCs w:val="26"/>
        </w:rPr>
        <w:t xml:space="preserve"> It’s only when </w:t>
      </w:r>
      <w:r>
        <w:rPr>
          <w:rFonts w:ascii="Times New Roman" w:hAnsi="Times New Roman" w:cs="Times New Roman"/>
          <w:sz w:val="26"/>
          <w:szCs w:val="26"/>
        </w:rPr>
        <w:t xml:space="preserve">Foucault easily slides from </w:t>
      </w:r>
      <w:r w:rsidR="005F3E78">
        <w:rPr>
          <w:rFonts w:ascii="Times New Roman" w:hAnsi="Times New Roman" w:cs="Times New Roman"/>
          <w:sz w:val="26"/>
          <w:szCs w:val="26"/>
        </w:rPr>
        <w:t xml:space="preserve">the </w:t>
      </w:r>
      <w:r>
        <w:rPr>
          <w:rFonts w:ascii="Times New Roman" w:hAnsi="Times New Roman" w:cs="Times New Roman"/>
          <w:sz w:val="26"/>
          <w:szCs w:val="26"/>
        </w:rPr>
        <w:t>account of the Stoic to the account of the Greek per se</w:t>
      </w:r>
      <w:r w:rsidR="0028339B">
        <w:rPr>
          <w:rFonts w:ascii="Times New Roman" w:hAnsi="Times New Roman" w:cs="Times New Roman"/>
          <w:sz w:val="26"/>
          <w:szCs w:val="26"/>
        </w:rPr>
        <w:t>, as if it is seamless,</w:t>
      </w:r>
      <w:r w:rsidR="00E71024">
        <w:rPr>
          <w:rFonts w:ascii="Times New Roman" w:hAnsi="Times New Roman" w:cs="Times New Roman"/>
          <w:sz w:val="26"/>
          <w:szCs w:val="26"/>
        </w:rPr>
        <w:t xml:space="preserve"> that </w:t>
      </w:r>
      <w:r w:rsidR="008448BB">
        <w:rPr>
          <w:rFonts w:ascii="Times New Roman" w:hAnsi="Times New Roman" w:cs="Times New Roman"/>
          <w:sz w:val="26"/>
          <w:szCs w:val="26"/>
        </w:rPr>
        <w:t>some important questions</w:t>
      </w:r>
      <w:r w:rsidR="009D1929">
        <w:rPr>
          <w:rFonts w:ascii="Times New Roman" w:hAnsi="Times New Roman" w:cs="Times New Roman"/>
          <w:sz w:val="26"/>
          <w:szCs w:val="26"/>
        </w:rPr>
        <w:t xml:space="preserve"> are raised that we need to address</w:t>
      </w:r>
      <w:r>
        <w:rPr>
          <w:rFonts w:ascii="Times New Roman" w:hAnsi="Times New Roman" w:cs="Times New Roman"/>
          <w:sz w:val="26"/>
          <w:szCs w:val="26"/>
        </w:rPr>
        <w:t xml:space="preserve">. And he does this </w:t>
      </w:r>
      <w:r w:rsidR="00676E7C">
        <w:rPr>
          <w:rFonts w:ascii="Times New Roman" w:hAnsi="Times New Roman" w:cs="Times New Roman"/>
          <w:sz w:val="26"/>
          <w:szCs w:val="26"/>
        </w:rPr>
        <w:t xml:space="preserve">in </w:t>
      </w:r>
      <w:r w:rsidR="008448BB">
        <w:rPr>
          <w:rFonts w:ascii="Times New Roman" w:hAnsi="Times New Roman" w:cs="Times New Roman"/>
          <w:sz w:val="26"/>
          <w:szCs w:val="26"/>
        </w:rPr>
        <w:t>many</w:t>
      </w:r>
      <w:r w:rsidR="00676E7C">
        <w:rPr>
          <w:rFonts w:ascii="Times New Roman" w:hAnsi="Times New Roman" w:cs="Times New Roman"/>
          <w:sz w:val="26"/>
          <w:szCs w:val="26"/>
        </w:rPr>
        <w:t xml:space="preserve"> instances, </w:t>
      </w:r>
      <w:r w:rsidR="00E71024">
        <w:rPr>
          <w:rFonts w:ascii="Times New Roman" w:hAnsi="Times New Roman" w:cs="Times New Roman"/>
          <w:sz w:val="26"/>
          <w:szCs w:val="26"/>
        </w:rPr>
        <w:t xml:space="preserve">even if </w:t>
      </w:r>
      <w:r w:rsidR="00676E7C">
        <w:rPr>
          <w:rFonts w:ascii="Times New Roman" w:hAnsi="Times New Roman" w:cs="Times New Roman"/>
          <w:sz w:val="26"/>
          <w:szCs w:val="26"/>
        </w:rPr>
        <w:t>not altogether consistently.</w:t>
      </w:r>
      <w:r w:rsidR="00556894">
        <w:rPr>
          <w:rFonts w:ascii="Times New Roman" w:hAnsi="Times New Roman" w:cs="Times New Roman"/>
          <w:sz w:val="26"/>
          <w:szCs w:val="26"/>
        </w:rPr>
        <w:t xml:space="preserve"> </w:t>
      </w:r>
    </w:p>
    <w:p w:rsidR="00511756" w:rsidRDefault="00511756" w:rsidP="00AA3AA4">
      <w:pPr>
        <w:spacing w:line="276" w:lineRule="auto"/>
        <w:rPr>
          <w:rFonts w:ascii="Times New Roman" w:hAnsi="Times New Roman" w:cs="Times New Roman"/>
          <w:sz w:val="26"/>
          <w:szCs w:val="26"/>
        </w:rPr>
      </w:pPr>
    </w:p>
    <w:p w:rsidR="00B3149B" w:rsidRPr="00733E66" w:rsidRDefault="008448BB" w:rsidP="00AA3AA4">
      <w:pPr>
        <w:spacing w:line="276" w:lineRule="auto"/>
        <w:rPr>
          <w:rFonts w:ascii="Times New Roman" w:hAnsi="Times New Roman" w:cs="Times New Roman"/>
          <w:sz w:val="26"/>
          <w:szCs w:val="26"/>
        </w:rPr>
      </w:pPr>
      <w:r>
        <w:rPr>
          <w:rFonts w:ascii="Times New Roman" w:hAnsi="Times New Roman" w:cs="Times New Roman"/>
          <w:sz w:val="26"/>
          <w:szCs w:val="26"/>
        </w:rPr>
        <w:t>Incidentally, h</w:t>
      </w:r>
      <w:r w:rsidR="003B541C">
        <w:rPr>
          <w:rFonts w:ascii="Times New Roman" w:hAnsi="Times New Roman" w:cs="Times New Roman"/>
          <w:sz w:val="26"/>
          <w:szCs w:val="26"/>
        </w:rPr>
        <w:t>e does this</w:t>
      </w:r>
      <w:r w:rsidR="00B3149B">
        <w:rPr>
          <w:rFonts w:ascii="Times New Roman" w:hAnsi="Times New Roman" w:cs="Times New Roman"/>
          <w:sz w:val="26"/>
          <w:szCs w:val="26"/>
        </w:rPr>
        <w:t xml:space="preserve"> </w:t>
      </w:r>
      <w:r w:rsidR="00676E7C">
        <w:rPr>
          <w:rFonts w:ascii="Times New Roman" w:hAnsi="Times New Roman" w:cs="Times New Roman"/>
          <w:sz w:val="26"/>
          <w:szCs w:val="26"/>
        </w:rPr>
        <w:t xml:space="preserve">also </w:t>
      </w:r>
      <w:r w:rsidR="00B3149B">
        <w:rPr>
          <w:rFonts w:ascii="Times New Roman" w:hAnsi="Times New Roman" w:cs="Times New Roman"/>
          <w:sz w:val="26"/>
          <w:szCs w:val="26"/>
        </w:rPr>
        <w:t xml:space="preserve">in his </w:t>
      </w:r>
      <w:r w:rsidR="00676E7C">
        <w:rPr>
          <w:rFonts w:ascii="Times New Roman" w:hAnsi="Times New Roman" w:cs="Times New Roman"/>
          <w:sz w:val="26"/>
          <w:szCs w:val="26"/>
        </w:rPr>
        <w:t xml:space="preserve">later </w:t>
      </w:r>
      <w:r w:rsidR="00B3149B">
        <w:rPr>
          <w:rFonts w:ascii="Times New Roman" w:hAnsi="Times New Roman" w:cs="Times New Roman"/>
          <w:sz w:val="26"/>
          <w:szCs w:val="26"/>
        </w:rPr>
        <w:t xml:space="preserve">discussion of </w:t>
      </w:r>
      <w:proofErr w:type="spellStart"/>
      <w:r w:rsidR="00CC17ED">
        <w:rPr>
          <w:rFonts w:ascii="Times New Roman" w:hAnsi="Times New Roman" w:cs="Times New Roman"/>
          <w:i/>
          <w:sz w:val="26"/>
          <w:szCs w:val="26"/>
        </w:rPr>
        <w:t>parrhē</w:t>
      </w:r>
      <w:r w:rsidR="00B3149B">
        <w:rPr>
          <w:rFonts w:ascii="Times New Roman" w:hAnsi="Times New Roman" w:cs="Times New Roman"/>
          <w:i/>
          <w:sz w:val="26"/>
          <w:szCs w:val="26"/>
        </w:rPr>
        <w:t>sia</w:t>
      </w:r>
      <w:proofErr w:type="spellEnd"/>
      <w:r w:rsidR="00B3149B">
        <w:rPr>
          <w:rFonts w:ascii="Times New Roman" w:hAnsi="Times New Roman" w:cs="Times New Roman"/>
          <w:sz w:val="26"/>
          <w:szCs w:val="26"/>
        </w:rPr>
        <w:t xml:space="preserve">, which isn’t </w:t>
      </w:r>
      <w:r w:rsidR="0028339B">
        <w:rPr>
          <w:rFonts w:ascii="Times New Roman" w:hAnsi="Times New Roman" w:cs="Times New Roman"/>
          <w:sz w:val="26"/>
          <w:szCs w:val="26"/>
        </w:rPr>
        <w:t>our direct concern in this seminar</w:t>
      </w:r>
      <w:r w:rsidR="00B3149B">
        <w:rPr>
          <w:rFonts w:ascii="Times New Roman" w:hAnsi="Times New Roman" w:cs="Times New Roman"/>
          <w:sz w:val="26"/>
          <w:szCs w:val="26"/>
        </w:rPr>
        <w:t xml:space="preserve"> but in fact, given the c</w:t>
      </w:r>
      <w:r w:rsidR="00CC17ED">
        <w:rPr>
          <w:rFonts w:ascii="Times New Roman" w:hAnsi="Times New Roman" w:cs="Times New Roman"/>
          <w:sz w:val="26"/>
          <w:szCs w:val="26"/>
        </w:rPr>
        <w:t>entrality of truth-telling, very much in play</w:t>
      </w:r>
      <w:r w:rsidR="0028339B">
        <w:rPr>
          <w:rFonts w:ascii="Times New Roman" w:hAnsi="Times New Roman" w:cs="Times New Roman"/>
          <w:sz w:val="26"/>
          <w:szCs w:val="26"/>
        </w:rPr>
        <w:t xml:space="preserve"> in our discussion</w:t>
      </w:r>
      <w:r w:rsidR="00CC17ED">
        <w:rPr>
          <w:rFonts w:ascii="Times New Roman" w:hAnsi="Times New Roman" w:cs="Times New Roman"/>
          <w:sz w:val="26"/>
          <w:szCs w:val="26"/>
        </w:rPr>
        <w:t>. It’s quite interesting to me that Foucault’</w:t>
      </w:r>
      <w:r w:rsidR="00733E66">
        <w:rPr>
          <w:rFonts w:ascii="Times New Roman" w:hAnsi="Times New Roman" w:cs="Times New Roman"/>
          <w:sz w:val="26"/>
          <w:szCs w:val="26"/>
        </w:rPr>
        <w:t>s evident</w:t>
      </w:r>
      <w:r w:rsidR="00CC17ED">
        <w:rPr>
          <w:rFonts w:ascii="Times New Roman" w:hAnsi="Times New Roman" w:cs="Times New Roman"/>
          <w:sz w:val="26"/>
          <w:szCs w:val="26"/>
        </w:rPr>
        <w:t xml:space="preserve"> investment in </w:t>
      </w:r>
      <w:proofErr w:type="spellStart"/>
      <w:r w:rsidR="00CC17ED">
        <w:rPr>
          <w:rFonts w:ascii="Times New Roman" w:hAnsi="Times New Roman" w:cs="Times New Roman"/>
          <w:i/>
          <w:sz w:val="26"/>
          <w:szCs w:val="26"/>
        </w:rPr>
        <w:t>parrhēsia</w:t>
      </w:r>
      <w:proofErr w:type="spellEnd"/>
      <w:r w:rsidR="00CC17ED">
        <w:rPr>
          <w:rFonts w:ascii="Times New Roman" w:hAnsi="Times New Roman" w:cs="Times New Roman"/>
          <w:sz w:val="26"/>
          <w:szCs w:val="26"/>
        </w:rPr>
        <w:t xml:space="preserve"> is </w:t>
      </w:r>
      <w:r w:rsidR="000C4C76">
        <w:rPr>
          <w:rFonts w:ascii="Times New Roman" w:hAnsi="Times New Roman" w:cs="Times New Roman"/>
          <w:sz w:val="26"/>
          <w:szCs w:val="26"/>
        </w:rPr>
        <w:t xml:space="preserve">less </w:t>
      </w:r>
      <w:r w:rsidR="009D1929">
        <w:rPr>
          <w:rFonts w:ascii="Times New Roman" w:hAnsi="Times New Roman" w:cs="Times New Roman"/>
          <w:sz w:val="26"/>
          <w:szCs w:val="26"/>
        </w:rPr>
        <w:t>in the terms in which the notion first</w:t>
      </w:r>
      <w:r w:rsidR="00CC17ED">
        <w:rPr>
          <w:rFonts w:ascii="Times New Roman" w:hAnsi="Times New Roman" w:cs="Times New Roman"/>
          <w:sz w:val="26"/>
          <w:szCs w:val="26"/>
        </w:rPr>
        <w:t xml:space="preserve"> arose in the democratic city – as </w:t>
      </w:r>
      <w:r w:rsidR="00733E66">
        <w:rPr>
          <w:rFonts w:ascii="Times New Roman" w:hAnsi="Times New Roman" w:cs="Times New Roman"/>
          <w:sz w:val="26"/>
          <w:szCs w:val="26"/>
        </w:rPr>
        <w:t>the mode of bringing</w:t>
      </w:r>
      <w:r w:rsidR="00CC17ED">
        <w:rPr>
          <w:rFonts w:ascii="Times New Roman" w:hAnsi="Times New Roman" w:cs="Times New Roman"/>
          <w:sz w:val="26"/>
          <w:szCs w:val="26"/>
        </w:rPr>
        <w:t xml:space="preserve"> </w:t>
      </w:r>
      <w:r w:rsidR="00CC17ED" w:rsidRPr="00CC17ED">
        <w:rPr>
          <w:rFonts w:ascii="Times New Roman" w:hAnsi="Times New Roman" w:cs="Times New Roman"/>
          <w:i/>
          <w:sz w:val="26"/>
          <w:szCs w:val="26"/>
        </w:rPr>
        <w:t>everything</w:t>
      </w:r>
      <w:r w:rsidR="00CC17ED">
        <w:rPr>
          <w:rFonts w:ascii="Times New Roman" w:hAnsi="Times New Roman" w:cs="Times New Roman"/>
          <w:sz w:val="26"/>
          <w:szCs w:val="26"/>
        </w:rPr>
        <w:t xml:space="preserve"> into the</w:t>
      </w:r>
      <w:r w:rsidR="00733E66">
        <w:rPr>
          <w:rFonts w:ascii="Times New Roman" w:hAnsi="Times New Roman" w:cs="Times New Roman"/>
          <w:sz w:val="26"/>
          <w:szCs w:val="26"/>
        </w:rPr>
        <w:t xml:space="preserve"> explicit</w:t>
      </w:r>
      <w:r w:rsidR="00CC17ED">
        <w:rPr>
          <w:rFonts w:ascii="Times New Roman" w:hAnsi="Times New Roman" w:cs="Times New Roman"/>
          <w:sz w:val="26"/>
          <w:szCs w:val="26"/>
        </w:rPr>
        <w:t xml:space="preserve"> language of the public sphere, of not excluding a priori </w:t>
      </w:r>
      <w:r w:rsidR="00CC17ED">
        <w:rPr>
          <w:rFonts w:ascii="Times New Roman" w:hAnsi="Times New Roman" w:cs="Times New Roman"/>
          <w:i/>
          <w:sz w:val="26"/>
          <w:szCs w:val="26"/>
        </w:rPr>
        <w:t>anything</w:t>
      </w:r>
      <w:r w:rsidR="00CC17ED">
        <w:rPr>
          <w:rFonts w:ascii="Times New Roman" w:hAnsi="Times New Roman" w:cs="Times New Roman"/>
          <w:sz w:val="26"/>
          <w:szCs w:val="26"/>
        </w:rPr>
        <w:t xml:space="preserve"> from being uttered, heard, considered, questioned, debated,</w:t>
      </w:r>
      <w:r w:rsidR="00733E66">
        <w:rPr>
          <w:rFonts w:ascii="Times New Roman" w:hAnsi="Times New Roman" w:cs="Times New Roman"/>
          <w:sz w:val="26"/>
          <w:szCs w:val="26"/>
        </w:rPr>
        <w:t xml:space="preserve"> or</w:t>
      </w:r>
      <w:r w:rsidR="00CC17ED">
        <w:rPr>
          <w:rFonts w:ascii="Times New Roman" w:hAnsi="Times New Roman" w:cs="Times New Roman"/>
          <w:sz w:val="26"/>
          <w:szCs w:val="26"/>
        </w:rPr>
        <w:t xml:space="preserve"> dismissed</w:t>
      </w:r>
      <w:r w:rsidR="00CC17ED">
        <w:rPr>
          <w:rStyle w:val="FootnoteReference"/>
          <w:rFonts w:ascii="Times New Roman" w:hAnsi="Times New Roman" w:cs="Times New Roman"/>
          <w:sz w:val="26"/>
          <w:szCs w:val="26"/>
        </w:rPr>
        <w:footnoteReference w:id="3"/>
      </w:r>
      <w:r w:rsidR="00CC17ED">
        <w:rPr>
          <w:rFonts w:ascii="Times New Roman" w:hAnsi="Times New Roman" w:cs="Times New Roman"/>
          <w:sz w:val="26"/>
          <w:szCs w:val="26"/>
        </w:rPr>
        <w:t xml:space="preserve"> – </w:t>
      </w:r>
      <w:r w:rsidR="000C4C76">
        <w:rPr>
          <w:rFonts w:ascii="Times New Roman" w:hAnsi="Times New Roman" w:cs="Times New Roman"/>
          <w:sz w:val="26"/>
          <w:szCs w:val="26"/>
        </w:rPr>
        <w:t xml:space="preserve">and more </w:t>
      </w:r>
      <w:r w:rsidR="00CC17ED">
        <w:rPr>
          <w:rFonts w:ascii="Times New Roman" w:hAnsi="Times New Roman" w:cs="Times New Roman"/>
          <w:sz w:val="26"/>
          <w:szCs w:val="26"/>
        </w:rPr>
        <w:t>in the terms in which it</w:t>
      </w:r>
      <w:r w:rsidR="005F3E78">
        <w:rPr>
          <w:rFonts w:ascii="Times New Roman" w:hAnsi="Times New Roman" w:cs="Times New Roman"/>
          <w:sz w:val="26"/>
          <w:szCs w:val="26"/>
        </w:rPr>
        <w:t xml:space="preserve"> came to be</w:t>
      </w:r>
      <w:r w:rsidR="00CC17ED">
        <w:rPr>
          <w:rFonts w:ascii="Times New Roman" w:hAnsi="Times New Roman" w:cs="Times New Roman"/>
          <w:sz w:val="26"/>
          <w:szCs w:val="26"/>
        </w:rPr>
        <w:t xml:space="preserve"> privatized</w:t>
      </w:r>
      <w:r w:rsidR="0028339B">
        <w:rPr>
          <w:rFonts w:ascii="Times New Roman" w:hAnsi="Times New Roman" w:cs="Times New Roman"/>
          <w:sz w:val="26"/>
          <w:szCs w:val="26"/>
        </w:rPr>
        <w:t>, in the Stoic period,</w:t>
      </w:r>
      <w:r w:rsidR="00CC17ED">
        <w:rPr>
          <w:rFonts w:ascii="Times New Roman" w:hAnsi="Times New Roman" w:cs="Times New Roman"/>
          <w:sz w:val="26"/>
          <w:szCs w:val="26"/>
        </w:rPr>
        <w:t xml:space="preserve"> as the philosopher’s (and consequently, the individual subject’s) disclosure of self: </w:t>
      </w:r>
      <w:proofErr w:type="spellStart"/>
      <w:r>
        <w:rPr>
          <w:rFonts w:ascii="Times New Roman" w:hAnsi="Times New Roman" w:cs="Times New Roman"/>
          <w:i/>
          <w:sz w:val="26"/>
          <w:szCs w:val="26"/>
        </w:rPr>
        <w:t>parrhēsia</w:t>
      </w:r>
      <w:proofErr w:type="spellEnd"/>
      <w:r>
        <w:rPr>
          <w:rFonts w:ascii="Times New Roman" w:hAnsi="Times New Roman" w:cs="Times New Roman"/>
          <w:sz w:val="26"/>
          <w:szCs w:val="26"/>
        </w:rPr>
        <w:t xml:space="preserve"> as </w:t>
      </w:r>
      <w:r w:rsidR="00CC17ED">
        <w:rPr>
          <w:rFonts w:ascii="Times New Roman" w:hAnsi="Times New Roman" w:cs="Times New Roman"/>
          <w:sz w:val="26"/>
          <w:szCs w:val="26"/>
        </w:rPr>
        <w:t xml:space="preserve">the </w:t>
      </w:r>
      <w:r>
        <w:rPr>
          <w:rFonts w:ascii="Times New Roman" w:hAnsi="Times New Roman" w:cs="Times New Roman"/>
          <w:sz w:val="26"/>
          <w:szCs w:val="26"/>
        </w:rPr>
        <w:t xml:space="preserve">individual </w:t>
      </w:r>
      <w:r w:rsidR="00CC17ED">
        <w:rPr>
          <w:rFonts w:ascii="Times New Roman" w:hAnsi="Times New Roman" w:cs="Times New Roman"/>
          <w:sz w:val="26"/>
          <w:szCs w:val="26"/>
        </w:rPr>
        <w:t>truth</w:t>
      </w:r>
      <w:r w:rsidR="00E71024">
        <w:rPr>
          <w:rFonts w:ascii="Times New Roman" w:hAnsi="Times New Roman" w:cs="Times New Roman"/>
          <w:sz w:val="26"/>
          <w:szCs w:val="26"/>
        </w:rPr>
        <w:t>-</w:t>
      </w:r>
      <w:r w:rsidR="00CC17ED">
        <w:rPr>
          <w:rFonts w:ascii="Times New Roman" w:hAnsi="Times New Roman" w:cs="Times New Roman"/>
          <w:sz w:val="26"/>
          <w:szCs w:val="26"/>
        </w:rPr>
        <w:t>telling</w:t>
      </w:r>
      <w:r w:rsidR="00511756">
        <w:rPr>
          <w:rFonts w:ascii="Times New Roman" w:hAnsi="Times New Roman" w:cs="Times New Roman"/>
          <w:sz w:val="26"/>
          <w:szCs w:val="26"/>
        </w:rPr>
        <w:t xml:space="preserve"> of self</w:t>
      </w:r>
      <w:r w:rsidR="00CC17ED">
        <w:rPr>
          <w:rFonts w:ascii="Times New Roman" w:hAnsi="Times New Roman" w:cs="Times New Roman"/>
          <w:sz w:val="26"/>
          <w:szCs w:val="26"/>
        </w:rPr>
        <w:t xml:space="preserve">, which </w:t>
      </w:r>
      <w:r w:rsidR="00E71024">
        <w:rPr>
          <w:rFonts w:ascii="Times New Roman" w:hAnsi="Times New Roman" w:cs="Times New Roman"/>
          <w:sz w:val="26"/>
          <w:szCs w:val="26"/>
        </w:rPr>
        <w:t>i</w:t>
      </w:r>
      <w:r w:rsidR="00511756">
        <w:rPr>
          <w:rFonts w:ascii="Times New Roman" w:hAnsi="Times New Roman" w:cs="Times New Roman"/>
          <w:sz w:val="26"/>
          <w:szCs w:val="26"/>
        </w:rPr>
        <w:t xml:space="preserve">s to be measured </w:t>
      </w:r>
      <w:r w:rsidR="00CC17ED">
        <w:rPr>
          <w:rFonts w:ascii="Times New Roman" w:hAnsi="Times New Roman" w:cs="Times New Roman"/>
          <w:sz w:val="26"/>
          <w:szCs w:val="26"/>
        </w:rPr>
        <w:t>by the exigencies of the instituted</w:t>
      </w:r>
      <w:r w:rsidR="00511756">
        <w:rPr>
          <w:rFonts w:ascii="Times New Roman" w:hAnsi="Times New Roman" w:cs="Times New Roman"/>
          <w:sz w:val="26"/>
          <w:szCs w:val="26"/>
        </w:rPr>
        <w:t xml:space="preserve"> signification of truth </w:t>
      </w:r>
      <w:r w:rsidR="005F3E78">
        <w:rPr>
          <w:rFonts w:ascii="Times New Roman" w:hAnsi="Times New Roman" w:cs="Times New Roman"/>
          <w:sz w:val="26"/>
          <w:szCs w:val="26"/>
        </w:rPr>
        <w:t xml:space="preserve">against which, in perfectly Stoic fashion, it </w:t>
      </w:r>
      <w:r w:rsidR="00E71024">
        <w:rPr>
          <w:rFonts w:ascii="Times New Roman" w:hAnsi="Times New Roman" w:cs="Times New Roman"/>
          <w:sz w:val="26"/>
          <w:szCs w:val="26"/>
        </w:rPr>
        <w:t xml:space="preserve">is </w:t>
      </w:r>
      <w:r w:rsidR="005F3E78">
        <w:rPr>
          <w:rFonts w:ascii="Times New Roman" w:hAnsi="Times New Roman" w:cs="Times New Roman"/>
          <w:sz w:val="26"/>
          <w:szCs w:val="26"/>
        </w:rPr>
        <w:t xml:space="preserve">exercised. </w:t>
      </w:r>
    </w:p>
    <w:p w:rsidR="001E3A2B" w:rsidRDefault="001E3A2B" w:rsidP="00AA3AA4">
      <w:pPr>
        <w:spacing w:line="276" w:lineRule="auto"/>
        <w:rPr>
          <w:rFonts w:ascii="Times New Roman" w:hAnsi="Times New Roman" w:cs="Times New Roman"/>
          <w:sz w:val="26"/>
          <w:szCs w:val="26"/>
        </w:rPr>
      </w:pPr>
    </w:p>
    <w:p w:rsidR="00B357F4" w:rsidRDefault="00733E66" w:rsidP="00AA3AA4">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The fact that this privatization </w:t>
      </w:r>
      <w:r w:rsidR="008448BB">
        <w:rPr>
          <w:rFonts w:ascii="Times New Roman" w:hAnsi="Times New Roman" w:cs="Times New Roman"/>
          <w:sz w:val="26"/>
          <w:szCs w:val="26"/>
        </w:rPr>
        <w:t xml:space="preserve">(or individuation, if you prefer) </w:t>
      </w:r>
      <w:r>
        <w:rPr>
          <w:rFonts w:ascii="Times New Roman" w:hAnsi="Times New Roman" w:cs="Times New Roman"/>
          <w:sz w:val="26"/>
          <w:szCs w:val="26"/>
        </w:rPr>
        <w:t xml:space="preserve">of truth-telling </w:t>
      </w:r>
      <w:r w:rsidR="00E71024">
        <w:rPr>
          <w:rFonts w:ascii="Times New Roman" w:hAnsi="Times New Roman" w:cs="Times New Roman"/>
          <w:sz w:val="26"/>
          <w:szCs w:val="26"/>
        </w:rPr>
        <w:t xml:space="preserve">determines how we </w:t>
      </w:r>
      <w:r>
        <w:rPr>
          <w:rFonts w:ascii="Times New Roman" w:hAnsi="Times New Roman" w:cs="Times New Roman"/>
          <w:sz w:val="26"/>
          <w:szCs w:val="26"/>
        </w:rPr>
        <w:t>investigat</w:t>
      </w:r>
      <w:r w:rsidR="00E71024">
        <w:rPr>
          <w:rFonts w:ascii="Times New Roman" w:hAnsi="Times New Roman" w:cs="Times New Roman"/>
          <w:sz w:val="26"/>
          <w:szCs w:val="26"/>
        </w:rPr>
        <w:t>e</w:t>
      </w:r>
      <w:r>
        <w:rPr>
          <w:rFonts w:ascii="Times New Roman" w:hAnsi="Times New Roman" w:cs="Times New Roman"/>
          <w:sz w:val="26"/>
          <w:szCs w:val="26"/>
        </w:rPr>
        <w:t xml:space="preserve"> the relation between subjectivity and truth makes sense</w:t>
      </w:r>
      <w:r w:rsidR="009D1929">
        <w:rPr>
          <w:rFonts w:ascii="Times New Roman" w:hAnsi="Times New Roman" w:cs="Times New Roman"/>
          <w:sz w:val="26"/>
          <w:szCs w:val="26"/>
        </w:rPr>
        <w:t>,</w:t>
      </w:r>
      <w:r>
        <w:rPr>
          <w:rFonts w:ascii="Times New Roman" w:hAnsi="Times New Roman" w:cs="Times New Roman"/>
          <w:sz w:val="26"/>
          <w:szCs w:val="26"/>
        </w:rPr>
        <w:t xml:space="preserve"> given the rubric of modes of sovereignty and individuality that </w:t>
      </w:r>
      <w:r w:rsidR="003B541C">
        <w:rPr>
          <w:rFonts w:ascii="Times New Roman" w:hAnsi="Times New Roman" w:cs="Times New Roman"/>
          <w:sz w:val="26"/>
          <w:szCs w:val="26"/>
        </w:rPr>
        <w:t xml:space="preserve">affect </w:t>
      </w:r>
      <w:r w:rsidR="003B541C">
        <w:rPr>
          <w:rFonts w:ascii="Times New Roman" w:hAnsi="Times New Roman" w:cs="Times New Roman"/>
          <w:i/>
          <w:sz w:val="26"/>
          <w:szCs w:val="26"/>
        </w:rPr>
        <w:t>modern Western</w:t>
      </w:r>
      <w:r w:rsidR="003B541C">
        <w:rPr>
          <w:rFonts w:ascii="Times New Roman" w:hAnsi="Times New Roman" w:cs="Times New Roman"/>
          <w:sz w:val="26"/>
          <w:szCs w:val="26"/>
        </w:rPr>
        <w:t xml:space="preserve"> institutions, which </w:t>
      </w:r>
      <w:r>
        <w:rPr>
          <w:rFonts w:ascii="Times New Roman" w:hAnsi="Times New Roman" w:cs="Times New Roman"/>
          <w:sz w:val="26"/>
          <w:szCs w:val="26"/>
        </w:rPr>
        <w:t>Foucault</w:t>
      </w:r>
      <w:r w:rsidR="008448BB">
        <w:rPr>
          <w:rFonts w:ascii="Times New Roman" w:hAnsi="Times New Roman" w:cs="Times New Roman"/>
          <w:sz w:val="26"/>
          <w:szCs w:val="26"/>
        </w:rPr>
        <w:t>’s research</w:t>
      </w:r>
      <w:r>
        <w:rPr>
          <w:rFonts w:ascii="Times New Roman" w:hAnsi="Times New Roman" w:cs="Times New Roman"/>
          <w:sz w:val="26"/>
          <w:szCs w:val="26"/>
        </w:rPr>
        <w:t xml:space="preserve"> relentlessly </w:t>
      </w:r>
      <w:r w:rsidR="008448BB">
        <w:rPr>
          <w:rFonts w:ascii="Times New Roman" w:hAnsi="Times New Roman" w:cs="Times New Roman"/>
          <w:sz w:val="26"/>
          <w:szCs w:val="26"/>
        </w:rPr>
        <w:t xml:space="preserve">pursues </w:t>
      </w:r>
      <w:r w:rsidR="006963C3">
        <w:rPr>
          <w:rFonts w:ascii="Times New Roman" w:hAnsi="Times New Roman" w:cs="Times New Roman"/>
          <w:sz w:val="26"/>
          <w:szCs w:val="26"/>
        </w:rPr>
        <w:t>throughout</w:t>
      </w:r>
      <w:r>
        <w:rPr>
          <w:rFonts w:ascii="Times New Roman" w:hAnsi="Times New Roman" w:cs="Times New Roman"/>
          <w:sz w:val="26"/>
          <w:szCs w:val="26"/>
        </w:rPr>
        <w:t>.</w:t>
      </w:r>
      <w:r w:rsidR="006963C3">
        <w:rPr>
          <w:rFonts w:ascii="Times New Roman" w:hAnsi="Times New Roman" w:cs="Times New Roman"/>
          <w:sz w:val="26"/>
          <w:szCs w:val="26"/>
        </w:rPr>
        <w:t xml:space="preserve"> But, as all such investigations of Western modernity that take for granted Christianity as its continuously authorizing force – and they are legion now</w:t>
      </w:r>
      <w:r w:rsidR="00D07CD9">
        <w:rPr>
          <w:rFonts w:ascii="Times New Roman" w:hAnsi="Times New Roman" w:cs="Times New Roman"/>
          <w:sz w:val="26"/>
          <w:szCs w:val="26"/>
        </w:rPr>
        <w:t>adays, in what has become a rather</w:t>
      </w:r>
      <w:r w:rsidR="006963C3">
        <w:rPr>
          <w:rFonts w:ascii="Times New Roman" w:hAnsi="Times New Roman" w:cs="Times New Roman"/>
          <w:sz w:val="26"/>
          <w:szCs w:val="26"/>
        </w:rPr>
        <w:t xml:space="preserve"> fashionable industry – this specific genealogy is compromised </w:t>
      </w:r>
      <w:r w:rsidR="00E71024">
        <w:rPr>
          <w:rFonts w:ascii="Times New Roman" w:hAnsi="Times New Roman" w:cs="Times New Roman"/>
          <w:sz w:val="26"/>
          <w:szCs w:val="26"/>
        </w:rPr>
        <w:t>in two ways</w:t>
      </w:r>
      <w:r w:rsidR="006963C3">
        <w:rPr>
          <w:rFonts w:ascii="Times New Roman" w:hAnsi="Times New Roman" w:cs="Times New Roman"/>
          <w:sz w:val="26"/>
          <w:szCs w:val="26"/>
        </w:rPr>
        <w:t xml:space="preserve">: 1) it does not take seriously the </w:t>
      </w:r>
      <w:proofErr w:type="spellStart"/>
      <w:r w:rsidR="006963C3">
        <w:rPr>
          <w:rFonts w:ascii="Times New Roman" w:hAnsi="Times New Roman" w:cs="Times New Roman"/>
          <w:sz w:val="26"/>
          <w:szCs w:val="26"/>
        </w:rPr>
        <w:t>theologization</w:t>
      </w:r>
      <w:proofErr w:type="spellEnd"/>
      <w:r w:rsidR="006963C3">
        <w:rPr>
          <w:rFonts w:ascii="Times New Roman" w:hAnsi="Times New Roman" w:cs="Times New Roman"/>
          <w:sz w:val="26"/>
          <w:szCs w:val="26"/>
        </w:rPr>
        <w:t xml:space="preserve"> of political concepts and practices that takes place starting with Christianity’s assimilation of Hellenic signifiers – this is a crucial adversary to Carl Schmitt’s thoughtlessly proliferating thesis of the contrary (see at the very least, Jan </w:t>
      </w:r>
      <w:proofErr w:type="spellStart"/>
      <w:r w:rsidR="006963C3">
        <w:rPr>
          <w:rFonts w:ascii="Times New Roman" w:hAnsi="Times New Roman" w:cs="Times New Roman"/>
          <w:sz w:val="26"/>
          <w:szCs w:val="26"/>
        </w:rPr>
        <w:t>Assmann’s</w:t>
      </w:r>
      <w:proofErr w:type="spellEnd"/>
      <w:r w:rsidR="006963C3">
        <w:rPr>
          <w:rFonts w:ascii="Times New Roman" w:hAnsi="Times New Roman" w:cs="Times New Roman"/>
          <w:sz w:val="26"/>
          <w:szCs w:val="26"/>
        </w:rPr>
        <w:t xml:space="preserve"> work); 2) it</w:t>
      </w:r>
      <w:r w:rsidR="00511756">
        <w:rPr>
          <w:rFonts w:ascii="Times New Roman" w:hAnsi="Times New Roman" w:cs="Times New Roman"/>
          <w:sz w:val="26"/>
          <w:szCs w:val="26"/>
        </w:rPr>
        <w:t xml:space="preserve"> ultimately </w:t>
      </w:r>
      <w:r w:rsidR="006963C3">
        <w:rPr>
          <w:rFonts w:ascii="Times New Roman" w:hAnsi="Times New Roman" w:cs="Times New Roman"/>
          <w:sz w:val="26"/>
          <w:szCs w:val="26"/>
        </w:rPr>
        <w:t xml:space="preserve">assumes </w:t>
      </w:r>
      <w:r w:rsidR="00511756">
        <w:rPr>
          <w:rFonts w:ascii="Times New Roman" w:hAnsi="Times New Roman" w:cs="Times New Roman"/>
          <w:sz w:val="26"/>
          <w:szCs w:val="26"/>
        </w:rPr>
        <w:t>(even if not exactly fully avow</w:t>
      </w:r>
      <w:r w:rsidR="0090044F">
        <w:rPr>
          <w:rFonts w:ascii="Times New Roman" w:hAnsi="Times New Roman" w:cs="Times New Roman"/>
          <w:sz w:val="26"/>
          <w:szCs w:val="26"/>
        </w:rPr>
        <w:t>ing</w:t>
      </w:r>
      <w:r w:rsidR="00511756">
        <w:rPr>
          <w:rFonts w:ascii="Times New Roman" w:hAnsi="Times New Roman" w:cs="Times New Roman"/>
          <w:sz w:val="26"/>
          <w:szCs w:val="26"/>
        </w:rPr>
        <w:t xml:space="preserve"> it) </w:t>
      </w:r>
      <w:r w:rsidR="006963C3">
        <w:rPr>
          <w:rFonts w:ascii="Times New Roman" w:hAnsi="Times New Roman" w:cs="Times New Roman"/>
          <w:sz w:val="26"/>
          <w:szCs w:val="26"/>
        </w:rPr>
        <w:t>that what we call “secularization” – an unfinishable project, as I have argued – is a sham.</w:t>
      </w:r>
      <w:r w:rsidR="00B357F4">
        <w:rPr>
          <w:rFonts w:ascii="Times New Roman" w:hAnsi="Times New Roman" w:cs="Times New Roman"/>
          <w:sz w:val="26"/>
          <w:szCs w:val="26"/>
        </w:rPr>
        <w:t xml:space="preserve"> And I am not talking about secularization as the abolition of religion, which would be nonsense</w:t>
      </w:r>
      <w:r w:rsidR="00D07CD9">
        <w:rPr>
          <w:rFonts w:ascii="Times New Roman" w:hAnsi="Times New Roman" w:cs="Times New Roman"/>
          <w:sz w:val="26"/>
          <w:szCs w:val="26"/>
        </w:rPr>
        <w:t>;</w:t>
      </w:r>
      <w:r w:rsidR="00B357F4">
        <w:rPr>
          <w:rFonts w:ascii="Times New Roman" w:hAnsi="Times New Roman" w:cs="Times New Roman"/>
          <w:sz w:val="26"/>
          <w:szCs w:val="26"/>
        </w:rPr>
        <w:t xml:space="preserve"> I am talking about th</w:t>
      </w:r>
      <w:r w:rsidR="00231F3D">
        <w:rPr>
          <w:rFonts w:ascii="Times New Roman" w:hAnsi="Times New Roman" w:cs="Times New Roman"/>
          <w:sz w:val="26"/>
          <w:szCs w:val="26"/>
        </w:rPr>
        <w:t xml:space="preserve">e reconfiguration of religion to </w:t>
      </w:r>
      <w:r w:rsidR="00D07CD9">
        <w:rPr>
          <w:rFonts w:ascii="Times New Roman" w:hAnsi="Times New Roman" w:cs="Times New Roman"/>
          <w:sz w:val="26"/>
          <w:szCs w:val="26"/>
        </w:rPr>
        <w:t>what has always been the case but endemically suppressed: namely, that it is one</w:t>
      </w:r>
      <w:r w:rsidR="00231F3D">
        <w:rPr>
          <w:rFonts w:ascii="Times New Roman" w:hAnsi="Times New Roman" w:cs="Times New Roman"/>
          <w:sz w:val="26"/>
          <w:szCs w:val="26"/>
        </w:rPr>
        <w:t xml:space="preserve"> human endeavor</w:t>
      </w:r>
      <w:r w:rsidR="00D07CD9">
        <w:rPr>
          <w:rFonts w:ascii="Times New Roman" w:hAnsi="Times New Roman" w:cs="Times New Roman"/>
          <w:sz w:val="26"/>
          <w:szCs w:val="26"/>
        </w:rPr>
        <w:t xml:space="preserve"> among many.</w:t>
      </w:r>
      <w:r w:rsidR="006963C3">
        <w:rPr>
          <w:rFonts w:ascii="Times New Roman" w:hAnsi="Times New Roman" w:cs="Times New Roman"/>
          <w:sz w:val="26"/>
          <w:szCs w:val="26"/>
        </w:rPr>
        <w:t xml:space="preserve"> </w:t>
      </w:r>
    </w:p>
    <w:p w:rsidR="00BA1314" w:rsidRDefault="00BA1314" w:rsidP="00AA3AA4">
      <w:pPr>
        <w:spacing w:line="276" w:lineRule="auto"/>
        <w:rPr>
          <w:rFonts w:ascii="Times New Roman" w:hAnsi="Times New Roman" w:cs="Times New Roman"/>
          <w:sz w:val="26"/>
          <w:szCs w:val="26"/>
        </w:rPr>
      </w:pPr>
    </w:p>
    <w:p w:rsidR="00B357F4" w:rsidRDefault="00B357F4" w:rsidP="00AA3AA4">
      <w:pPr>
        <w:spacing w:line="276" w:lineRule="auto"/>
        <w:rPr>
          <w:rFonts w:ascii="Times New Roman" w:hAnsi="Times New Roman" w:cs="Times New Roman"/>
          <w:sz w:val="26"/>
          <w:szCs w:val="26"/>
        </w:rPr>
      </w:pPr>
      <w:r>
        <w:rPr>
          <w:rFonts w:ascii="Times New Roman" w:hAnsi="Times New Roman" w:cs="Times New Roman"/>
          <w:sz w:val="26"/>
          <w:szCs w:val="26"/>
        </w:rPr>
        <w:t>I</w:t>
      </w:r>
      <w:r w:rsidR="0028339B">
        <w:rPr>
          <w:rFonts w:ascii="Times New Roman" w:hAnsi="Times New Roman" w:cs="Times New Roman"/>
          <w:sz w:val="26"/>
          <w:szCs w:val="26"/>
        </w:rPr>
        <w:t>n any case, i</w:t>
      </w:r>
      <w:r>
        <w:rPr>
          <w:rFonts w:ascii="Times New Roman" w:hAnsi="Times New Roman" w:cs="Times New Roman"/>
          <w:sz w:val="26"/>
          <w:szCs w:val="26"/>
        </w:rPr>
        <w:t>t is my sense that at this stage in his thinking Foucault’s Catholic formation is returning as a contested terrain</w:t>
      </w:r>
      <w:r w:rsidR="009D1929">
        <w:rPr>
          <w:rFonts w:ascii="Times New Roman" w:hAnsi="Times New Roman" w:cs="Times New Roman"/>
          <w:sz w:val="26"/>
          <w:szCs w:val="26"/>
        </w:rPr>
        <w:t xml:space="preserve"> versus</w:t>
      </w:r>
      <w:r>
        <w:rPr>
          <w:rFonts w:ascii="Times New Roman" w:hAnsi="Times New Roman" w:cs="Times New Roman"/>
          <w:sz w:val="26"/>
          <w:szCs w:val="26"/>
        </w:rPr>
        <w:t xml:space="preserve"> his </w:t>
      </w:r>
      <w:r w:rsidR="0090044F">
        <w:rPr>
          <w:rFonts w:ascii="Times New Roman" w:hAnsi="Times New Roman" w:cs="Times New Roman"/>
          <w:sz w:val="26"/>
          <w:szCs w:val="26"/>
        </w:rPr>
        <w:t xml:space="preserve">developed </w:t>
      </w:r>
      <w:r>
        <w:rPr>
          <w:rFonts w:ascii="Times New Roman" w:hAnsi="Times New Roman" w:cs="Times New Roman"/>
          <w:sz w:val="26"/>
          <w:szCs w:val="26"/>
        </w:rPr>
        <w:t>affinity for a pagan pre-Christian sensibility through which he hopes to articulate a radical politics of praxis – and this has a whole range of dimensions, including what we can cal</w:t>
      </w:r>
      <w:r w:rsidR="0090044F">
        <w:rPr>
          <w:rFonts w:ascii="Times New Roman" w:hAnsi="Times New Roman" w:cs="Times New Roman"/>
          <w:sz w:val="26"/>
          <w:szCs w:val="26"/>
        </w:rPr>
        <w:t>l a critical governmentality</w:t>
      </w:r>
      <w:r>
        <w:rPr>
          <w:rFonts w:ascii="Times New Roman" w:hAnsi="Times New Roman" w:cs="Times New Roman"/>
          <w:sz w:val="26"/>
          <w:szCs w:val="26"/>
        </w:rPr>
        <w:t xml:space="preserve">, as well as a radical sexuality that would succeed </w:t>
      </w:r>
      <w:r w:rsidR="007C692A">
        <w:rPr>
          <w:rFonts w:ascii="Times New Roman" w:hAnsi="Times New Roman" w:cs="Times New Roman"/>
          <w:sz w:val="26"/>
          <w:szCs w:val="26"/>
        </w:rPr>
        <w:t>in outmaneuvering the traps of interdiction in the making of desire. Two things, however, need to be teased out: 1) the fact that he seems not to have managed to overcome the fascination with the Christian imaginary of penitence – which carries all sorts of disciplinary demands</w:t>
      </w:r>
      <w:r w:rsidR="0028339B">
        <w:rPr>
          <w:rFonts w:ascii="Times New Roman" w:hAnsi="Times New Roman" w:cs="Times New Roman"/>
          <w:sz w:val="26"/>
          <w:szCs w:val="26"/>
        </w:rPr>
        <w:t xml:space="preserve">, most significant of which is ascetic self-punishment; 2) the fact that, for all his far-seeing reconceptualization of critique and Enlightenment ethos that he ventures into in this late period, he does not seem </w:t>
      </w:r>
      <w:r w:rsidR="0090044F">
        <w:rPr>
          <w:rFonts w:ascii="Times New Roman" w:hAnsi="Times New Roman" w:cs="Times New Roman"/>
          <w:sz w:val="26"/>
          <w:szCs w:val="26"/>
        </w:rPr>
        <w:t xml:space="preserve">to </w:t>
      </w:r>
      <w:r w:rsidR="0028339B">
        <w:rPr>
          <w:rFonts w:ascii="Times New Roman" w:hAnsi="Times New Roman" w:cs="Times New Roman"/>
          <w:sz w:val="26"/>
          <w:szCs w:val="26"/>
        </w:rPr>
        <w:t xml:space="preserve">overcome his fascination for those late-Hellenistic/Roman practices that, at the very least (historically speaking), carry with them the </w:t>
      </w:r>
      <w:r w:rsidR="00231F3D">
        <w:rPr>
          <w:rFonts w:ascii="Times New Roman" w:hAnsi="Times New Roman" w:cs="Times New Roman"/>
          <w:sz w:val="26"/>
          <w:szCs w:val="26"/>
        </w:rPr>
        <w:t>mark of a depoliticized society:</w:t>
      </w:r>
      <w:r w:rsidR="0028339B">
        <w:rPr>
          <w:rFonts w:ascii="Times New Roman" w:hAnsi="Times New Roman" w:cs="Times New Roman"/>
          <w:sz w:val="26"/>
          <w:szCs w:val="26"/>
        </w:rPr>
        <w:t xml:space="preserve"> as the exigencies of the polis and its essential</w:t>
      </w:r>
      <w:r w:rsidR="00526F9E">
        <w:rPr>
          <w:rFonts w:ascii="Times New Roman" w:hAnsi="Times New Roman" w:cs="Times New Roman"/>
          <w:sz w:val="26"/>
          <w:szCs w:val="26"/>
        </w:rPr>
        <w:t>ly contested</w:t>
      </w:r>
      <w:r w:rsidR="0028339B">
        <w:rPr>
          <w:rFonts w:ascii="Times New Roman" w:hAnsi="Times New Roman" w:cs="Times New Roman"/>
          <w:sz w:val="26"/>
          <w:szCs w:val="26"/>
        </w:rPr>
        <w:t xml:space="preserve">, precarious, and </w:t>
      </w:r>
      <w:r w:rsidR="00526F9E">
        <w:rPr>
          <w:rFonts w:ascii="Times New Roman" w:hAnsi="Times New Roman" w:cs="Times New Roman"/>
          <w:sz w:val="26"/>
          <w:szCs w:val="26"/>
        </w:rPr>
        <w:t xml:space="preserve">literally </w:t>
      </w:r>
      <w:r w:rsidR="00526F9E">
        <w:rPr>
          <w:rFonts w:ascii="Times New Roman" w:hAnsi="Times New Roman" w:cs="Times New Roman"/>
          <w:i/>
          <w:sz w:val="26"/>
          <w:szCs w:val="26"/>
        </w:rPr>
        <w:t xml:space="preserve">political </w:t>
      </w:r>
      <w:r w:rsidR="0028339B">
        <w:rPr>
          <w:rFonts w:ascii="Times New Roman" w:hAnsi="Times New Roman" w:cs="Times New Roman"/>
          <w:sz w:val="26"/>
          <w:szCs w:val="26"/>
        </w:rPr>
        <w:t xml:space="preserve">terrain has given over </w:t>
      </w:r>
      <w:r w:rsidR="00526F9E">
        <w:rPr>
          <w:rFonts w:ascii="Times New Roman" w:hAnsi="Times New Roman" w:cs="Times New Roman"/>
          <w:sz w:val="26"/>
          <w:szCs w:val="26"/>
        </w:rPr>
        <w:t xml:space="preserve">to </w:t>
      </w:r>
      <w:r w:rsidR="0028339B">
        <w:rPr>
          <w:rFonts w:ascii="Times New Roman" w:hAnsi="Times New Roman" w:cs="Times New Roman"/>
          <w:sz w:val="26"/>
          <w:szCs w:val="26"/>
        </w:rPr>
        <w:t>the stable reproducibility of</w:t>
      </w:r>
      <w:r w:rsidR="00231F3D">
        <w:rPr>
          <w:rFonts w:ascii="Times New Roman" w:hAnsi="Times New Roman" w:cs="Times New Roman"/>
          <w:sz w:val="26"/>
          <w:szCs w:val="26"/>
        </w:rPr>
        <w:t xml:space="preserve"> social</w:t>
      </w:r>
      <w:r w:rsidR="00BA1314">
        <w:rPr>
          <w:rFonts w:ascii="Times New Roman" w:hAnsi="Times New Roman" w:cs="Times New Roman"/>
          <w:sz w:val="26"/>
          <w:szCs w:val="26"/>
        </w:rPr>
        <w:t xml:space="preserve"> practices</w:t>
      </w:r>
      <w:r w:rsidR="00231F3D">
        <w:rPr>
          <w:rFonts w:ascii="Times New Roman" w:hAnsi="Times New Roman" w:cs="Times New Roman"/>
          <w:sz w:val="26"/>
          <w:szCs w:val="26"/>
        </w:rPr>
        <w:t>,</w:t>
      </w:r>
      <w:r w:rsidR="00BA1314">
        <w:rPr>
          <w:rFonts w:ascii="Times New Roman" w:hAnsi="Times New Roman" w:cs="Times New Roman"/>
          <w:sz w:val="26"/>
          <w:szCs w:val="26"/>
        </w:rPr>
        <w:t xml:space="preserve"> in</w:t>
      </w:r>
      <w:r w:rsidR="0028339B">
        <w:rPr>
          <w:rFonts w:ascii="Times New Roman" w:hAnsi="Times New Roman" w:cs="Times New Roman"/>
          <w:sz w:val="26"/>
          <w:szCs w:val="26"/>
        </w:rPr>
        <w:t xml:space="preserve"> th</w:t>
      </w:r>
      <w:r w:rsidR="00BA1314">
        <w:rPr>
          <w:rFonts w:ascii="Times New Roman" w:hAnsi="Times New Roman" w:cs="Times New Roman"/>
          <w:sz w:val="26"/>
          <w:szCs w:val="26"/>
        </w:rPr>
        <w:t>os</w:t>
      </w:r>
      <w:r w:rsidR="0028339B">
        <w:rPr>
          <w:rFonts w:ascii="Times New Roman" w:hAnsi="Times New Roman" w:cs="Times New Roman"/>
          <w:sz w:val="26"/>
          <w:szCs w:val="26"/>
        </w:rPr>
        <w:t xml:space="preserve">e Hellenistic monarchies that </w:t>
      </w:r>
      <w:r w:rsidR="00BA1314">
        <w:rPr>
          <w:rFonts w:ascii="Times New Roman" w:hAnsi="Times New Roman" w:cs="Times New Roman"/>
          <w:sz w:val="26"/>
          <w:szCs w:val="26"/>
        </w:rPr>
        <w:t xml:space="preserve">after all </w:t>
      </w:r>
      <w:r w:rsidR="0028339B">
        <w:rPr>
          <w:rFonts w:ascii="Times New Roman" w:hAnsi="Times New Roman" w:cs="Times New Roman"/>
          <w:sz w:val="26"/>
          <w:szCs w:val="26"/>
        </w:rPr>
        <w:t xml:space="preserve">welcome </w:t>
      </w:r>
      <w:r w:rsidR="00526F9E">
        <w:rPr>
          <w:rFonts w:ascii="Times New Roman" w:hAnsi="Times New Roman" w:cs="Times New Roman"/>
          <w:sz w:val="26"/>
          <w:szCs w:val="26"/>
        </w:rPr>
        <w:t>the structures of Roman Imperium</w:t>
      </w:r>
      <w:r w:rsidR="0028339B">
        <w:rPr>
          <w:rFonts w:ascii="Times New Roman" w:hAnsi="Times New Roman" w:cs="Times New Roman"/>
          <w:sz w:val="26"/>
          <w:szCs w:val="26"/>
        </w:rPr>
        <w:t xml:space="preserve">, </w:t>
      </w:r>
      <w:r w:rsidR="00526F9E">
        <w:rPr>
          <w:rFonts w:ascii="Times New Roman" w:hAnsi="Times New Roman" w:cs="Times New Roman"/>
          <w:sz w:val="26"/>
          <w:szCs w:val="26"/>
        </w:rPr>
        <w:t>where</w:t>
      </w:r>
      <w:r w:rsidR="0028339B">
        <w:rPr>
          <w:rFonts w:ascii="Times New Roman" w:hAnsi="Times New Roman" w:cs="Times New Roman"/>
          <w:sz w:val="26"/>
          <w:szCs w:val="26"/>
        </w:rPr>
        <w:t xml:space="preserve"> private asceticism has triumphed over public </w:t>
      </w:r>
      <w:proofErr w:type="spellStart"/>
      <w:r w:rsidR="0028339B">
        <w:rPr>
          <w:rFonts w:ascii="Times New Roman" w:hAnsi="Times New Roman" w:cs="Times New Roman"/>
          <w:sz w:val="26"/>
          <w:szCs w:val="26"/>
        </w:rPr>
        <w:t>agonism</w:t>
      </w:r>
      <w:proofErr w:type="spellEnd"/>
      <w:r w:rsidR="0028339B">
        <w:rPr>
          <w:rFonts w:ascii="Times New Roman" w:hAnsi="Times New Roman" w:cs="Times New Roman"/>
          <w:sz w:val="26"/>
          <w:szCs w:val="26"/>
        </w:rPr>
        <w:t>.</w:t>
      </w:r>
    </w:p>
    <w:p w:rsidR="00511756" w:rsidRDefault="00511756" w:rsidP="00AA3AA4">
      <w:pPr>
        <w:spacing w:line="276" w:lineRule="auto"/>
        <w:rPr>
          <w:rFonts w:ascii="Times New Roman" w:hAnsi="Times New Roman" w:cs="Times New Roman"/>
          <w:sz w:val="26"/>
          <w:szCs w:val="26"/>
        </w:rPr>
      </w:pPr>
    </w:p>
    <w:p w:rsidR="00241238" w:rsidRPr="00241238" w:rsidRDefault="00511756" w:rsidP="00AA3AA4">
      <w:pPr>
        <w:spacing w:line="276" w:lineRule="auto"/>
        <w:rPr>
          <w:rFonts w:ascii="Times New Roman" w:hAnsi="Times New Roman" w:cs="Times New Roman"/>
          <w:sz w:val="26"/>
          <w:szCs w:val="26"/>
        </w:rPr>
      </w:pPr>
      <w:r>
        <w:rPr>
          <w:rFonts w:ascii="Times New Roman" w:hAnsi="Times New Roman" w:cs="Times New Roman"/>
          <w:sz w:val="26"/>
          <w:szCs w:val="26"/>
        </w:rPr>
        <w:t>It isn’t that he doesn’t recognize these fine differences</w:t>
      </w:r>
      <w:r w:rsidR="00241238">
        <w:rPr>
          <w:rFonts w:ascii="Times New Roman" w:hAnsi="Times New Roman" w:cs="Times New Roman"/>
          <w:sz w:val="26"/>
          <w:szCs w:val="26"/>
        </w:rPr>
        <w:t xml:space="preserve">. It’s that he hedges – and </w:t>
      </w:r>
      <w:r>
        <w:rPr>
          <w:rFonts w:ascii="Times New Roman" w:hAnsi="Times New Roman" w:cs="Times New Roman"/>
          <w:sz w:val="26"/>
          <w:szCs w:val="26"/>
        </w:rPr>
        <w:t>occasionally slips</w:t>
      </w:r>
      <w:r w:rsidR="009D1929">
        <w:rPr>
          <w:rFonts w:ascii="Times New Roman" w:hAnsi="Times New Roman" w:cs="Times New Roman"/>
          <w:sz w:val="26"/>
          <w:szCs w:val="26"/>
        </w:rPr>
        <w:t>,</w:t>
      </w:r>
      <w:r>
        <w:rPr>
          <w:rFonts w:ascii="Times New Roman" w:hAnsi="Times New Roman" w:cs="Times New Roman"/>
          <w:sz w:val="26"/>
          <w:szCs w:val="26"/>
        </w:rPr>
        <w:t xml:space="preserve"> in revealing fashion: One telling instance is when he talks about the “massive differences between pagan ethics and Christian morality” in order to reverse it in the very next sentence to “pagan morality and Christian ethics” (39). </w:t>
      </w:r>
      <w:r w:rsidR="00241238">
        <w:rPr>
          <w:rFonts w:ascii="Times New Roman" w:hAnsi="Times New Roman" w:cs="Times New Roman"/>
          <w:sz w:val="26"/>
          <w:szCs w:val="26"/>
        </w:rPr>
        <w:t>Later on</w:t>
      </w:r>
      <w:r w:rsidR="00231F3D">
        <w:rPr>
          <w:rFonts w:ascii="Times New Roman" w:hAnsi="Times New Roman" w:cs="Times New Roman"/>
          <w:sz w:val="26"/>
          <w:szCs w:val="26"/>
        </w:rPr>
        <w:t>,</w:t>
      </w:r>
      <w:r w:rsidR="00241238">
        <w:rPr>
          <w:rFonts w:ascii="Times New Roman" w:hAnsi="Times New Roman" w:cs="Times New Roman"/>
          <w:sz w:val="26"/>
          <w:szCs w:val="26"/>
        </w:rPr>
        <w:t xml:space="preserve"> he </w:t>
      </w:r>
      <w:r w:rsidR="00241238">
        <w:rPr>
          <w:rFonts w:ascii="Times New Roman" w:hAnsi="Times New Roman" w:cs="Times New Roman"/>
          <w:sz w:val="26"/>
          <w:szCs w:val="26"/>
        </w:rPr>
        <w:lastRenderedPageBreak/>
        <w:t>makes the stunning statement that “the appearance of Christianity made absolutely no rupture” (257), in order to go on to discuss, just a couple of paragraphs later, of “a mutation internal to Christianity” that disrupts this “continuum” so that, in fact, “the problem evidently is to know where we draw the line of the break [</w:t>
      </w:r>
      <w:proofErr w:type="spellStart"/>
      <w:r w:rsidR="00241238">
        <w:rPr>
          <w:rFonts w:ascii="Times New Roman" w:hAnsi="Times New Roman" w:cs="Times New Roman"/>
          <w:i/>
          <w:sz w:val="26"/>
          <w:szCs w:val="26"/>
        </w:rPr>
        <w:t>coupure</w:t>
      </w:r>
      <w:proofErr w:type="spellEnd"/>
      <w:r w:rsidR="00241238">
        <w:rPr>
          <w:rFonts w:ascii="Times New Roman" w:hAnsi="Times New Roman" w:cs="Times New Roman"/>
          <w:sz w:val="26"/>
          <w:szCs w:val="26"/>
        </w:rPr>
        <w:t>]” (258).</w:t>
      </w:r>
    </w:p>
    <w:p w:rsidR="00241238" w:rsidRDefault="00241238" w:rsidP="00AA3AA4">
      <w:pPr>
        <w:spacing w:line="276" w:lineRule="auto"/>
        <w:rPr>
          <w:rFonts w:ascii="Times New Roman" w:hAnsi="Times New Roman" w:cs="Times New Roman"/>
          <w:sz w:val="26"/>
          <w:szCs w:val="26"/>
        </w:rPr>
      </w:pPr>
    </w:p>
    <w:p w:rsidR="00511756" w:rsidRDefault="00511756" w:rsidP="00AA3AA4">
      <w:pPr>
        <w:spacing w:line="276" w:lineRule="auto"/>
        <w:rPr>
          <w:rFonts w:ascii="Times New Roman" w:hAnsi="Times New Roman" w:cs="Times New Roman"/>
          <w:sz w:val="26"/>
          <w:szCs w:val="26"/>
        </w:rPr>
      </w:pPr>
      <w:r>
        <w:rPr>
          <w:rFonts w:ascii="Times New Roman" w:hAnsi="Times New Roman" w:cs="Times New Roman"/>
          <w:sz w:val="26"/>
          <w:szCs w:val="26"/>
        </w:rPr>
        <w:t>But let’s see more specifically.</w:t>
      </w:r>
      <w:r w:rsidRPr="00511756">
        <w:rPr>
          <w:rFonts w:ascii="Times New Roman" w:hAnsi="Times New Roman" w:cs="Times New Roman"/>
          <w:sz w:val="26"/>
          <w:szCs w:val="26"/>
        </w:rPr>
        <w:t xml:space="preserve"> </w:t>
      </w:r>
      <w:r w:rsidR="00231F3D">
        <w:rPr>
          <w:rFonts w:ascii="Times New Roman" w:hAnsi="Times New Roman" w:cs="Times New Roman"/>
          <w:sz w:val="26"/>
          <w:szCs w:val="26"/>
        </w:rPr>
        <w:t>Almost all of Foucault’s</w:t>
      </w:r>
      <w:r>
        <w:rPr>
          <w:rFonts w:ascii="Times New Roman" w:hAnsi="Times New Roman" w:cs="Times New Roman"/>
          <w:sz w:val="26"/>
          <w:szCs w:val="26"/>
        </w:rPr>
        <w:t xml:space="preserve"> references to Greek texts are post-Aristotelian – this is especially important in terms of his discussion of </w:t>
      </w:r>
      <w:r>
        <w:rPr>
          <w:rFonts w:ascii="Times New Roman" w:hAnsi="Times New Roman" w:cs="Times New Roman"/>
          <w:i/>
          <w:sz w:val="26"/>
          <w:szCs w:val="26"/>
        </w:rPr>
        <w:t>bios</w:t>
      </w:r>
      <w:r>
        <w:rPr>
          <w:rFonts w:ascii="Times New Roman" w:hAnsi="Times New Roman" w:cs="Times New Roman"/>
          <w:sz w:val="26"/>
          <w:szCs w:val="26"/>
        </w:rPr>
        <w:t xml:space="preserve"> (to which I will shortly return). He correctly speaks of the “philosophical monotheism of the Stoics” (40ff)</w:t>
      </w:r>
      <w:r w:rsidR="00241238">
        <w:rPr>
          <w:rFonts w:ascii="Times New Roman" w:hAnsi="Times New Roman" w:cs="Times New Roman"/>
          <w:sz w:val="26"/>
          <w:szCs w:val="26"/>
        </w:rPr>
        <w:t>; yet,</w:t>
      </w:r>
      <w:r>
        <w:rPr>
          <w:rFonts w:ascii="Times New Roman" w:hAnsi="Times New Roman" w:cs="Times New Roman"/>
          <w:sz w:val="26"/>
          <w:szCs w:val="26"/>
        </w:rPr>
        <w:t xml:space="preserve"> he still includes </w:t>
      </w:r>
      <w:r w:rsidR="00241238">
        <w:rPr>
          <w:rFonts w:ascii="Times New Roman" w:hAnsi="Times New Roman" w:cs="Times New Roman"/>
          <w:sz w:val="26"/>
          <w:szCs w:val="26"/>
        </w:rPr>
        <w:t>it in the</w:t>
      </w:r>
      <w:r w:rsidR="00ED28A4">
        <w:rPr>
          <w:rFonts w:ascii="Times New Roman" w:hAnsi="Times New Roman" w:cs="Times New Roman"/>
          <w:sz w:val="26"/>
          <w:szCs w:val="26"/>
        </w:rPr>
        <w:t xml:space="preserve"> inventory of</w:t>
      </w:r>
      <w:r>
        <w:rPr>
          <w:rFonts w:ascii="Times New Roman" w:hAnsi="Times New Roman" w:cs="Times New Roman"/>
          <w:sz w:val="26"/>
          <w:szCs w:val="26"/>
        </w:rPr>
        <w:t xml:space="preserve"> paganism</w:t>
      </w:r>
      <w:r w:rsidR="00ED28A4">
        <w:rPr>
          <w:rFonts w:ascii="Times New Roman" w:hAnsi="Times New Roman" w:cs="Times New Roman"/>
          <w:sz w:val="26"/>
          <w:szCs w:val="26"/>
        </w:rPr>
        <w:t>, where the key attitudes of the care of the self and the techniques of life</w:t>
      </w:r>
      <w:r w:rsidR="00481007">
        <w:rPr>
          <w:rFonts w:ascii="Times New Roman" w:hAnsi="Times New Roman" w:cs="Times New Roman"/>
          <w:sz w:val="26"/>
          <w:szCs w:val="26"/>
        </w:rPr>
        <w:t>,</w:t>
      </w:r>
      <w:r w:rsidR="00ED28A4">
        <w:rPr>
          <w:rFonts w:ascii="Times New Roman" w:hAnsi="Times New Roman" w:cs="Times New Roman"/>
          <w:sz w:val="26"/>
          <w:szCs w:val="26"/>
        </w:rPr>
        <w:t xml:space="preserve"> as they pertain to sexuality</w:t>
      </w:r>
      <w:r w:rsidR="00481007">
        <w:rPr>
          <w:rFonts w:ascii="Times New Roman" w:hAnsi="Times New Roman" w:cs="Times New Roman"/>
          <w:sz w:val="26"/>
          <w:szCs w:val="26"/>
        </w:rPr>
        <w:t>,</w:t>
      </w:r>
      <w:r w:rsidR="00ED28A4">
        <w:rPr>
          <w:rFonts w:ascii="Times New Roman" w:hAnsi="Times New Roman" w:cs="Times New Roman"/>
          <w:sz w:val="26"/>
          <w:szCs w:val="26"/>
        </w:rPr>
        <w:t xml:space="preserve"> remain </w:t>
      </w:r>
      <w:r w:rsidR="00481007">
        <w:rPr>
          <w:rFonts w:ascii="Times New Roman" w:hAnsi="Times New Roman" w:cs="Times New Roman"/>
          <w:sz w:val="26"/>
          <w:szCs w:val="26"/>
        </w:rPr>
        <w:t xml:space="preserve">for him </w:t>
      </w:r>
      <w:r w:rsidR="00ED28A4">
        <w:rPr>
          <w:rFonts w:ascii="Times New Roman" w:hAnsi="Times New Roman" w:cs="Times New Roman"/>
          <w:sz w:val="26"/>
          <w:szCs w:val="26"/>
        </w:rPr>
        <w:t>the coveted object</w:t>
      </w:r>
      <w:r w:rsidR="00241238">
        <w:rPr>
          <w:rFonts w:ascii="Times New Roman" w:hAnsi="Times New Roman" w:cs="Times New Roman"/>
          <w:sz w:val="26"/>
          <w:szCs w:val="26"/>
        </w:rPr>
        <w:t>s of ‘modern’ subjectivity</w:t>
      </w:r>
      <w:r w:rsidR="00ED28A4">
        <w:rPr>
          <w:rFonts w:ascii="Times New Roman" w:hAnsi="Times New Roman" w:cs="Times New Roman"/>
          <w:sz w:val="26"/>
          <w:szCs w:val="26"/>
        </w:rPr>
        <w:t xml:space="preserve"> after its formation by Christian morality. He</w:t>
      </w:r>
      <w:r w:rsidR="00241238">
        <w:rPr>
          <w:rFonts w:ascii="Times New Roman" w:hAnsi="Times New Roman" w:cs="Times New Roman"/>
          <w:sz w:val="26"/>
          <w:szCs w:val="26"/>
        </w:rPr>
        <w:t xml:space="preserve"> goes on to say</w:t>
      </w:r>
      <w:r w:rsidR="00ED28A4">
        <w:rPr>
          <w:rFonts w:ascii="Times New Roman" w:hAnsi="Times New Roman" w:cs="Times New Roman"/>
          <w:sz w:val="26"/>
          <w:szCs w:val="26"/>
        </w:rPr>
        <w:t xml:space="preserve"> th</w:t>
      </w:r>
      <w:r w:rsidR="00481007">
        <w:rPr>
          <w:rFonts w:ascii="Times New Roman" w:hAnsi="Times New Roman" w:cs="Times New Roman"/>
          <w:sz w:val="26"/>
          <w:szCs w:val="26"/>
        </w:rPr>
        <w:t>at Christianity has concealed</w:t>
      </w:r>
      <w:r w:rsidR="00ED28A4">
        <w:rPr>
          <w:rFonts w:ascii="Times New Roman" w:hAnsi="Times New Roman" w:cs="Times New Roman"/>
          <w:sz w:val="26"/>
          <w:szCs w:val="26"/>
        </w:rPr>
        <w:t xml:space="preserve"> this inventory; </w:t>
      </w:r>
      <w:r w:rsidR="00241238">
        <w:rPr>
          <w:rFonts w:ascii="Times New Roman" w:hAnsi="Times New Roman" w:cs="Times New Roman"/>
          <w:sz w:val="26"/>
          <w:szCs w:val="26"/>
        </w:rPr>
        <w:t xml:space="preserve">that </w:t>
      </w:r>
      <w:r w:rsidR="00ED28A4">
        <w:rPr>
          <w:rFonts w:ascii="Times New Roman" w:hAnsi="Times New Roman" w:cs="Times New Roman"/>
          <w:sz w:val="26"/>
          <w:szCs w:val="26"/>
        </w:rPr>
        <w:t xml:space="preserve">it has buried it deep in the ground from which ‘modern’ subjectivity emerges; </w:t>
      </w:r>
      <w:r w:rsidR="00241238">
        <w:rPr>
          <w:rFonts w:ascii="Times New Roman" w:hAnsi="Times New Roman" w:cs="Times New Roman"/>
          <w:sz w:val="26"/>
          <w:szCs w:val="26"/>
        </w:rPr>
        <w:t xml:space="preserve">that </w:t>
      </w:r>
      <w:r w:rsidR="00ED28A4">
        <w:rPr>
          <w:rFonts w:ascii="Times New Roman" w:hAnsi="Times New Roman" w:cs="Times New Roman"/>
          <w:sz w:val="26"/>
          <w:szCs w:val="26"/>
        </w:rPr>
        <w:t xml:space="preserve">it has condemned </w:t>
      </w:r>
      <w:r w:rsidR="00241238">
        <w:rPr>
          <w:rFonts w:ascii="Times New Roman" w:hAnsi="Times New Roman" w:cs="Times New Roman"/>
          <w:sz w:val="26"/>
          <w:szCs w:val="26"/>
        </w:rPr>
        <w:t xml:space="preserve">it </w:t>
      </w:r>
      <w:r w:rsidR="00ED28A4">
        <w:rPr>
          <w:rFonts w:ascii="Times New Roman" w:hAnsi="Times New Roman" w:cs="Times New Roman"/>
          <w:sz w:val="26"/>
          <w:szCs w:val="26"/>
        </w:rPr>
        <w:t xml:space="preserve">to oblivion (41). And </w:t>
      </w:r>
      <w:r w:rsidR="0090044F">
        <w:rPr>
          <w:rFonts w:ascii="Times New Roman" w:hAnsi="Times New Roman" w:cs="Times New Roman"/>
          <w:sz w:val="26"/>
          <w:szCs w:val="26"/>
        </w:rPr>
        <w:t xml:space="preserve">he concludes: </w:t>
      </w:r>
      <w:r w:rsidR="00ED28A4">
        <w:rPr>
          <w:rFonts w:ascii="Times New Roman" w:hAnsi="Times New Roman" w:cs="Times New Roman"/>
          <w:sz w:val="26"/>
          <w:szCs w:val="26"/>
        </w:rPr>
        <w:t>our criti</w:t>
      </w:r>
      <w:r w:rsidR="00241238">
        <w:rPr>
          <w:rFonts w:ascii="Times New Roman" w:hAnsi="Times New Roman" w:cs="Times New Roman"/>
          <w:sz w:val="26"/>
          <w:szCs w:val="26"/>
        </w:rPr>
        <w:t xml:space="preserve">que as ‘modern’ subjectivities – </w:t>
      </w:r>
      <w:r w:rsidR="00ED28A4">
        <w:rPr>
          <w:rFonts w:ascii="Times New Roman" w:hAnsi="Times New Roman" w:cs="Times New Roman"/>
          <w:sz w:val="26"/>
          <w:szCs w:val="26"/>
        </w:rPr>
        <w:t>our own project of reflection that is</w:t>
      </w:r>
      <w:r w:rsidR="00241238">
        <w:rPr>
          <w:rFonts w:ascii="Times New Roman" w:hAnsi="Times New Roman" w:cs="Times New Roman"/>
          <w:sz w:val="26"/>
          <w:szCs w:val="26"/>
        </w:rPr>
        <w:t xml:space="preserve"> to be the care of the self –</w:t>
      </w:r>
      <w:r w:rsidR="0090044F">
        <w:rPr>
          <w:rFonts w:ascii="Times New Roman" w:hAnsi="Times New Roman" w:cs="Times New Roman"/>
          <w:sz w:val="26"/>
          <w:szCs w:val="26"/>
        </w:rPr>
        <w:t xml:space="preserve"> means</w:t>
      </w:r>
      <w:r w:rsidR="00ED28A4">
        <w:rPr>
          <w:rFonts w:ascii="Times New Roman" w:hAnsi="Times New Roman" w:cs="Times New Roman"/>
          <w:sz w:val="26"/>
          <w:szCs w:val="26"/>
        </w:rPr>
        <w:t xml:space="preserve"> to excavate this forgotten core </w:t>
      </w:r>
      <w:r w:rsidR="00241238">
        <w:rPr>
          <w:rFonts w:ascii="Times New Roman" w:hAnsi="Times New Roman" w:cs="Times New Roman"/>
          <w:sz w:val="26"/>
          <w:szCs w:val="26"/>
        </w:rPr>
        <w:t xml:space="preserve">which </w:t>
      </w:r>
      <w:r w:rsidR="00ED28A4">
        <w:rPr>
          <w:rFonts w:ascii="Times New Roman" w:hAnsi="Times New Roman" w:cs="Times New Roman"/>
          <w:sz w:val="26"/>
          <w:szCs w:val="26"/>
        </w:rPr>
        <w:t xml:space="preserve">is both foreign and </w:t>
      </w:r>
      <w:r w:rsidR="00241238">
        <w:rPr>
          <w:rFonts w:ascii="Times New Roman" w:hAnsi="Times New Roman" w:cs="Times New Roman"/>
          <w:sz w:val="26"/>
          <w:szCs w:val="26"/>
        </w:rPr>
        <w:t xml:space="preserve">yet </w:t>
      </w:r>
      <w:r w:rsidR="00ED28A4">
        <w:rPr>
          <w:rFonts w:ascii="Times New Roman" w:hAnsi="Times New Roman" w:cs="Times New Roman"/>
          <w:sz w:val="26"/>
          <w:szCs w:val="26"/>
        </w:rPr>
        <w:t>our own: “Paganism is the other, and yet a certain ground</w:t>
      </w:r>
      <w:r w:rsidR="00BA1314">
        <w:rPr>
          <w:rFonts w:ascii="Times New Roman" w:hAnsi="Times New Roman" w:cs="Times New Roman"/>
          <w:sz w:val="26"/>
          <w:szCs w:val="26"/>
        </w:rPr>
        <w:t>ing</w:t>
      </w:r>
      <w:r w:rsidR="00ED28A4">
        <w:rPr>
          <w:rFonts w:ascii="Times New Roman" w:hAnsi="Times New Roman" w:cs="Times New Roman"/>
          <w:sz w:val="26"/>
          <w:szCs w:val="26"/>
        </w:rPr>
        <w:t xml:space="preserve"> of ourselves</w:t>
      </w:r>
      <w:r w:rsidR="0068384F">
        <w:rPr>
          <w:rFonts w:ascii="Times New Roman" w:hAnsi="Times New Roman" w:cs="Times New Roman"/>
          <w:sz w:val="26"/>
          <w:szCs w:val="26"/>
        </w:rPr>
        <w:t>. And if we want to return to this ground of ourselves, it is indeed this paganism, this absolutely other, absolutely lost paganism, that we must rediscover” (42).</w:t>
      </w:r>
    </w:p>
    <w:p w:rsidR="00511756" w:rsidRDefault="00511756" w:rsidP="00AA3AA4">
      <w:pPr>
        <w:spacing w:line="276" w:lineRule="auto"/>
        <w:rPr>
          <w:rFonts w:ascii="Times New Roman" w:hAnsi="Times New Roman" w:cs="Times New Roman"/>
          <w:sz w:val="26"/>
          <w:szCs w:val="26"/>
        </w:rPr>
      </w:pPr>
    </w:p>
    <w:p w:rsidR="0090044F" w:rsidRPr="00727A9D" w:rsidRDefault="0090044F" w:rsidP="00AA3AA4">
      <w:pPr>
        <w:spacing w:line="276" w:lineRule="auto"/>
        <w:rPr>
          <w:rFonts w:ascii="Times New Roman" w:hAnsi="Times New Roman" w:cs="Times New Roman"/>
          <w:sz w:val="26"/>
          <w:szCs w:val="26"/>
        </w:rPr>
      </w:pPr>
      <w:r>
        <w:rPr>
          <w:rFonts w:ascii="Times New Roman" w:hAnsi="Times New Roman" w:cs="Times New Roman"/>
          <w:sz w:val="26"/>
          <w:szCs w:val="26"/>
        </w:rPr>
        <w:t>A way to measure how foreign</w:t>
      </w:r>
      <w:r w:rsidR="00BA1314">
        <w:rPr>
          <w:rFonts w:ascii="Times New Roman" w:hAnsi="Times New Roman" w:cs="Times New Roman"/>
          <w:sz w:val="26"/>
          <w:szCs w:val="26"/>
        </w:rPr>
        <w:t>,</w:t>
      </w:r>
      <w:r>
        <w:rPr>
          <w:rFonts w:ascii="Times New Roman" w:hAnsi="Times New Roman" w:cs="Times New Roman"/>
          <w:sz w:val="26"/>
          <w:szCs w:val="26"/>
        </w:rPr>
        <w:t xml:space="preserve"> or how other</w:t>
      </w:r>
      <w:r w:rsidR="00BA1314">
        <w:rPr>
          <w:rFonts w:ascii="Times New Roman" w:hAnsi="Times New Roman" w:cs="Times New Roman"/>
          <w:sz w:val="26"/>
          <w:szCs w:val="26"/>
        </w:rPr>
        <w:t>,</w:t>
      </w:r>
      <w:r>
        <w:rPr>
          <w:rFonts w:ascii="Times New Roman" w:hAnsi="Times New Roman" w:cs="Times New Roman"/>
          <w:sz w:val="26"/>
          <w:szCs w:val="26"/>
        </w:rPr>
        <w:t xml:space="preserve"> this core </w:t>
      </w:r>
      <w:r w:rsidR="00BA1314">
        <w:rPr>
          <w:rFonts w:ascii="Times New Roman" w:hAnsi="Times New Roman" w:cs="Times New Roman"/>
          <w:sz w:val="26"/>
          <w:szCs w:val="26"/>
        </w:rPr>
        <w:t>grounding condition has become</w:t>
      </w:r>
      <w:r>
        <w:rPr>
          <w:rFonts w:ascii="Times New Roman" w:hAnsi="Times New Roman" w:cs="Times New Roman"/>
          <w:sz w:val="26"/>
          <w:szCs w:val="26"/>
        </w:rPr>
        <w:t xml:space="preserve"> – how profoundly it has been forgotten, repressed, covered over by Christianity, so as to become other – is to understand that the “techniques of life”, the art</w:t>
      </w:r>
      <w:r w:rsidR="00241238">
        <w:rPr>
          <w:rFonts w:ascii="Times New Roman" w:hAnsi="Times New Roman" w:cs="Times New Roman"/>
          <w:sz w:val="26"/>
          <w:szCs w:val="26"/>
        </w:rPr>
        <w:t>s</w:t>
      </w:r>
      <w:r>
        <w:rPr>
          <w:rFonts w:ascii="Times New Roman" w:hAnsi="Times New Roman" w:cs="Times New Roman"/>
          <w:sz w:val="26"/>
          <w:szCs w:val="26"/>
        </w:rPr>
        <w:t xml:space="preserve"> of li</w:t>
      </w:r>
      <w:r w:rsidR="00241238">
        <w:rPr>
          <w:rFonts w:ascii="Times New Roman" w:hAnsi="Times New Roman" w:cs="Times New Roman"/>
          <w:sz w:val="26"/>
          <w:szCs w:val="26"/>
        </w:rPr>
        <w:t>ving</w:t>
      </w:r>
      <w:r>
        <w:rPr>
          <w:rFonts w:ascii="Times New Roman" w:hAnsi="Times New Roman" w:cs="Times New Roman"/>
          <w:sz w:val="26"/>
          <w:szCs w:val="26"/>
        </w:rPr>
        <w:t xml:space="preserve"> developed by the Stoics </w:t>
      </w:r>
      <w:r w:rsidR="001D2150">
        <w:rPr>
          <w:rFonts w:ascii="Times New Roman" w:hAnsi="Times New Roman" w:cs="Times New Roman"/>
          <w:sz w:val="26"/>
          <w:szCs w:val="26"/>
        </w:rPr>
        <w:t>(</w:t>
      </w:r>
      <w:r>
        <w:rPr>
          <w:rFonts w:ascii="Times New Roman" w:hAnsi="Times New Roman" w:cs="Times New Roman"/>
          <w:sz w:val="26"/>
          <w:szCs w:val="26"/>
        </w:rPr>
        <w:t>especially insofar as the</w:t>
      </w:r>
      <w:r w:rsidR="00481007">
        <w:rPr>
          <w:rFonts w:ascii="Times New Roman" w:hAnsi="Times New Roman" w:cs="Times New Roman"/>
          <w:sz w:val="26"/>
          <w:szCs w:val="26"/>
        </w:rPr>
        <w:t>se techniques</w:t>
      </w:r>
      <w:r>
        <w:rPr>
          <w:rFonts w:ascii="Times New Roman" w:hAnsi="Times New Roman" w:cs="Times New Roman"/>
          <w:sz w:val="26"/>
          <w:szCs w:val="26"/>
        </w:rPr>
        <w:t xml:space="preserve"> pertain to sexuality</w:t>
      </w:r>
      <w:r w:rsidR="001D2150">
        <w:rPr>
          <w:rFonts w:ascii="Times New Roman" w:hAnsi="Times New Roman" w:cs="Times New Roman"/>
          <w:sz w:val="26"/>
          <w:szCs w:val="26"/>
        </w:rPr>
        <w:t>)</w:t>
      </w:r>
      <w:r w:rsidR="00241238">
        <w:rPr>
          <w:rFonts w:ascii="Times New Roman" w:hAnsi="Times New Roman" w:cs="Times New Roman"/>
          <w:sz w:val="26"/>
          <w:szCs w:val="26"/>
        </w:rPr>
        <w:t>,</w:t>
      </w:r>
      <w:r>
        <w:rPr>
          <w:rFonts w:ascii="Times New Roman" w:hAnsi="Times New Roman" w:cs="Times New Roman"/>
          <w:sz w:val="26"/>
          <w:szCs w:val="26"/>
        </w:rPr>
        <w:t xml:space="preserve"> are not </w:t>
      </w:r>
      <w:r w:rsidR="001D2150">
        <w:rPr>
          <w:rFonts w:ascii="Times New Roman" w:hAnsi="Times New Roman" w:cs="Times New Roman"/>
          <w:sz w:val="26"/>
          <w:szCs w:val="26"/>
        </w:rPr>
        <w:t>in fact tantamount to “rules of conduct”</w:t>
      </w:r>
      <w:r w:rsidR="00241238">
        <w:rPr>
          <w:rFonts w:ascii="Times New Roman" w:hAnsi="Times New Roman" w:cs="Times New Roman"/>
          <w:sz w:val="26"/>
          <w:szCs w:val="26"/>
        </w:rPr>
        <w:t>, codes of behavior or</w:t>
      </w:r>
      <w:r w:rsidR="00727A9D">
        <w:rPr>
          <w:rFonts w:ascii="Times New Roman" w:hAnsi="Times New Roman" w:cs="Times New Roman"/>
          <w:sz w:val="26"/>
          <w:szCs w:val="26"/>
        </w:rPr>
        <w:t xml:space="preserve"> “comportment” (</w:t>
      </w:r>
      <w:r w:rsidR="001D2150">
        <w:rPr>
          <w:rFonts w:ascii="Times New Roman" w:hAnsi="Times New Roman" w:cs="Times New Roman"/>
          <w:sz w:val="26"/>
          <w:szCs w:val="26"/>
        </w:rPr>
        <w:t xml:space="preserve">253). This would mean that they would obey a set of institutionalized values – they would be mere repetition of what is </w:t>
      </w:r>
      <w:r w:rsidR="00727A9D">
        <w:rPr>
          <w:rFonts w:ascii="Times New Roman" w:hAnsi="Times New Roman" w:cs="Times New Roman"/>
          <w:sz w:val="26"/>
          <w:szCs w:val="26"/>
        </w:rPr>
        <w:t>already con</w:t>
      </w:r>
      <w:r w:rsidR="001D2150">
        <w:rPr>
          <w:rFonts w:ascii="Times New Roman" w:hAnsi="Times New Roman" w:cs="Times New Roman"/>
          <w:sz w:val="26"/>
          <w:szCs w:val="26"/>
        </w:rPr>
        <w:t xml:space="preserve">stituted and remains </w:t>
      </w:r>
      <w:proofErr w:type="spellStart"/>
      <w:r w:rsidR="001D2150">
        <w:rPr>
          <w:rFonts w:ascii="Times New Roman" w:hAnsi="Times New Roman" w:cs="Times New Roman"/>
          <w:sz w:val="26"/>
          <w:szCs w:val="26"/>
        </w:rPr>
        <w:t>uninterrogated</w:t>
      </w:r>
      <w:proofErr w:type="spellEnd"/>
      <w:r w:rsidR="001D2150">
        <w:rPr>
          <w:rFonts w:ascii="Times New Roman" w:hAnsi="Times New Roman" w:cs="Times New Roman"/>
          <w:sz w:val="26"/>
          <w:szCs w:val="26"/>
        </w:rPr>
        <w:t xml:space="preserve">. Rather, these techniques of life are not rules of conduct </w:t>
      </w:r>
      <w:r w:rsidR="00231F3D">
        <w:rPr>
          <w:rFonts w:ascii="Times New Roman" w:hAnsi="Times New Roman" w:cs="Times New Roman"/>
          <w:sz w:val="26"/>
          <w:szCs w:val="26"/>
        </w:rPr>
        <w:t xml:space="preserve">precisely </w:t>
      </w:r>
      <w:r w:rsidR="001D2150">
        <w:rPr>
          <w:rFonts w:ascii="Times New Roman" w:hAnsi="Times New Roman" w:cs="Times New Roman"/>
          <w:sz w:val="26"/>
          <w:szCs w:val="26"/>
        </w:rPr>
        <w:t>because their object is not conformity to a standard but the transformative work of the subject itself, the living being itself body and soul</w:t>
      </w:r>
      <w:r w:rsidR="00481007">
        <w:rPr>
          <w:rFonts w:ascii="Times New Roman" w:hAnsi="Times New Roman" w:cs="Times New Roman"/>
          <w:sz w:val="26"/>
          <w:szCs w:val="26"/>
        </w:rPr>
        <w:t>, as it were, for this work</w:t>
      </w:r>
      <w:r w:rsidR="001D2150">
        <w:rPr>
          <w:rFonts w:ascii="Times New Roman" w:hAnsi="Times New Roman" w:cs="Times New Roman"/>
          <w:sz w:val="26"/>
          <w:szCs w:val="26"/>
        </w:rPr>
        <w:t xml:space="preserve"> pertain</w:t>
      </w:r>
      <w:r w:rsidR="00481007">
        <w:rPr>
          <w:rFonts w:ascii="Times New Roman" w:hAnsi="Times New Roman" w:cs="Times New Roman"/>
          <w:sz w:val="26"/>
          <w:szCs w:val="26"/>
        </w:rPr>
        <w:t>s</w:t>
      </w:r>
      <w:r w:rsidR="001D2150">
        <w:rPr>
          <w:rFonts w:ascii="Times New Roman" w:hAnsi="Times New Roman" w:cs="Times New Roman"/>
          <w:sz w:val="26"/>
          <w:szCs w:val="26"/>
        </w:rPr>
        <w:t xml:space="preserve"> to both somatic and psychic</w:t>
      </w:r>
      <w:r w:rsidR="00481007">
        <w:rPr>
          <w:rFonts w:ascii="Times New Roman" w:hAnsi="Times New Roman" w:cs="Times New Roman"/>
          <w:sz w:val="26"/>
          <w:szCs w:val="26"/>
        </w:rPr>
        <w:t>al</w:t>
      </w:r>
      <w:r w:rsidR="001D2150">
        <w:rPr>
          <w:rFonts w:ascii="Times New Roman" w:hAnsi="Times New Roman" w:cs="Times New Roman"/>
          <w:sz w:val="26"/>
          <w:szCs w:val="26"/>
        </w:rPr>
        <w:t xml:space="preserve"> practices – soul having no transcendent meaning whatsoever. </w:t>
      </w:r>
      <w:r w:rsidR="00727A9D">
        <w:rPr>
          <w:rFonts w:ascii="Times New Roman" w:hAnsi="Times New Roman" w:cs="Times New Roman"/>
          <w:sz w:val="26"/>
          <w:szCs w:val="26"/>
        </w:rPr>
        <w:t xml:space="preserve">[Foucault: </w:t>
      </w:r>
      <w:r w:rsidR="00727A9D">
        <w:rPr>
          <w:rFonts w:ascii="Times New Roman" w:hAnsi="Times New Roman" w:cs="Times New Roman"/>
          <w:i/>
          <w:sz w:val="26"/>
          <w:szCs w:val="26"/>
        </w:rPr>
        <w:t xml:space="preserve">régime du corps, régime de </w:t>
      </w:r>
      <w:proofErr w:type="spellStart"/>
      <w:r w:rsidR="00727A9D">
        <w:rPr>
          <w:rFonts w:ascii="Times New Roman" w:hAnsi="Times New Roman" w:cs="Times New Roman"/>
          <w:i/>
          <w:sz w:val="26"/>
          <w:szCs w:val="26"/>
        </w:rPr>
        <w:t>l’âme</w:t>
      </w:r>
      <w:proofErr w:type="spellEnd"/>
      <w:r w:rsidR="00727A9D">
        <w:rPr>
          <w:rFonts w:ascii="Times New Roman" w:hAnsi="Times New Roman" w:cs="Times New Roman"/>
          <w:sz w:val="26"/>
          <w:szCs w:val="26"/>
        </w:rPr>
        <w:t>]</w:t>
      </w:r>
    </w:p>
    <w:p w:rsidR="001D2150" w:rsidRDefault="001D2150" w:rsidP="00AA3AA4">
      <w:pPr>
        <w:spacing w:line="276" w:lineRule="auto"/>
        <w:rPr>
          <w:rFonts w:ascii="Times New Roman" w:hAnsi="Times New Roman" w:cs="Times New Roman"/>
          <w:sz w:val="26"/>
          <w:szCs w:val="26"/>
        </w:rPr>
      </w:pPr>
    </w:p>
    <w:p w:rsidR="001D2150" w:rsidRDefault="00BA1314" w:rsidP="00AA3AA4">
      <w:pPr>
        <w:spacing w:line="276" w:lineRule="auto"/>
        <w:rPr>
          <w:rFonts w:ascii="Times New Roman" w:hAnsi="Times New Roman" w:cs="Times New Roman"/>
          <w:sz w:val="26"/>
          <w:szCs w:val="26"/>
        </w:rPr>
      </w:pPr>
      <w:r>
        <w:rPr>
          <w:rFonts w:ascii="Times New Roman" w:hAnsi="Times New Roman" w:cs="Times New Roman"/>
          <w:sz w:val="26"/>
          <w:szCs w:val="26"/>
        </w:rPr>
        <w:t>F</w:t>
      </w:r>
      <w:r w:rsidR="001D2150">
        <w:rPr>
          <w:rFonts w:ascii="Times New Roman" w:hAnsi="Times New Roman" w:cs="Times New Roman"/>
          <w:sz w:val="26"/>
          <w:szCs w:val="26"/>
        </w:rPr>
        <w:t>rom this</w:t>
      </w:r>
      <w:r>
        <w:rPr>
          <w:rFonts w:ascii="Times New Roman" w:hAnsi="Times New Roman" w:cs="Times New Roman"/>
          <w:sz w:val="26"/>
          <w:szCs w:val="26"/>
        </w:rPr>
        <w:t xml:space="preserve"> account, Foucault</w:t>
      </w:r>
      <w:r w:rsidR="001D2150">
        <w:rPr>
          <w:rFonts w:ascii="Times New Roman" w:hAnsi="Times New Roman" w:cs="Times New Roman"/>
          <w:sz w:val="26"/>
          <w:szCs w:val="26"/>
        </w:rPr>
        <w:t xml:space="preserve"> goes on to determine the significance of </w:t>
      </w:r>
      <w:r w:rsidR="001D2150">
        <w:rPr>
          <w:rFonts w:ascii="Times New Roman" w:hAnsi="Times New Roman" w:cs="Times New Roman"/>
          <w:i/>
          <w:sz w:val="26"/>
          <w:szCs w:val="26"/>
        </w:rPr>
        <w:t>bios</w:t>
      </w:r>
      <w:r w:rsidR="001D2150">
        <w:rPr>
          <w:rFonts w:ascii="Times New Roman" w:hAnsi="Times New Roman" w:cs="Times New Roman"/>
          <w:sz w:val="26"/>
          <w:szCs w:val="26"/>
        </w:rPr>
        <w:t xml:space="preserve"> in the Greek world – but what Greek world? His examples of the three different modes of Greek life for men – political, economic (chrematistic), philosophical </w:t>
      </w:r>
      <w:r w:rsidR="002F3FE6">
        <w:rPr>
          <w:rFonts w:ascii="Times New Roman" w:hAnsi="Times New Roman" w:cs="Times New Roman"/>
          <w:sz w:val="26"/>
          <w:szCs w:val="26"/>
        </w:rPr>
        <w:t xml:space="preserve">(p. 254-255) </w:t>
      </w:r>
      <w:r w:rsidR="001D2150">
        <w:rPr>
          <w:rFonts w:ascii="Times New Roman" w:hAnsi="Times New Roman" w:cs="Times New Roman"/>
          <w:sz w:val="26"/>
          <w:szCs w:val="26"/>
        </w:rPr>
        <w:t xml:space="preserve">– </w:t>
      </w:r>
      <w:r w:rsidR="002F3FE6">
        <w:rPr>
          <w:rFonts w:ascii="Times New Roman" w:hAnsi="Times New Roman" w:cs="Times New Roman"/>
          <w:sz w:val="26"/>
          <w:szCs w:val="26"/>
        </w:rPr>
        <w:t xml:space="preserve">are historical manifestations of an imperial era. Such division would be inconceivable in the polis – </w:t>
      </w:r>
      <w:r w:rsidR="002F3FE6">
        <w:rPr>
          <w:rFonts w:ascii="Times New Roman" w:hAnsi="Times New Roman" w:cs="Times New Roman"/>
          <w:sz w:val="26"/>
          <w:szCs w:val="26"/>
        </w:rPr>
        <w:lastRenderedPageBreak/>
        <w:t xml:space="preserve">and not only in the democratic polis. </w:t>
      </w:r>
      <w:r w:rsidR="00481007">
        <w:rPr>
          <w:rFonts w:ascii="Times New Roman" w:hAnsi="Times New Roman" w:cs="Times New Roman"/>
          <w:sz w:val="26"/>
          <w:szCs w:val="26"/>
        </w:rPr>
        <w:t xml:space="preserve">This is </w:t>
      </w:r>
      <w:r w:rsidR="002F3FE6">
        <w:rPr>
          <w:rFonts w:ascii="Times New Roman" w:hAnsi="Times New Roman" w:cs="Times New Roman"/>
          <w:sz w:val="26"/>
          <w:szCs w:val="26"/>
        </w:rPr>
        <w:t xml:space="preserve">particularly significant insofar as the domain of truth is </w:t>
      </w:r>
      <w:r w:rsidR="00481007">
        <w:rPr>
          <w:rFonts w:ascii="Times New Roman" w:hAnsi="Times New Roman" w:cs="Times New Roman"/>
          <w:sz w:val="26"/>
          <w:szCs w:val="26"/>
        </w:rPr>
        <w:t xml:space="preserve">solely </w:t>
      </w:r>
      <w:r w:rsidR="002F3FE6">
        <w:rPr>
          <w:rFonts w:ascii="Times New Roman" w:hAnsi="Times New Roman" w:cs="Times New Roman"/>
          <w:sz w:val="26"/>
          <w:szCs w:val="26"/>
        </w:rPr>
        <w:t>reserved for the third, the philosopher. As if the political life is not engaged in regimes of truth</w:t>
      </w:r>
      <w:r w:rsidR="00727A9D">
        <w:rPr>
          <w:rFonts w:ascii="Times New Roman" w:hAnsi="Times New Roman" w:cs="Times New Roman"/>
          <w:sz w:val="26"/>
          <w:szCs w:val="26"/>
        </w:rPr>
        <w:t>;</w:t>
      </w:r>
      <w:r w:rsidR="002F3FE6">
        <w:rPr>
          <w:rFonts w:ascii="Times New Roman" w:hAnsi="Times New Roman" w:cs="Times New Roman"/>
          <w:sz w:val="26"/>
          <w:szCs w:val="26"/>
        </w:rPr>
        <w:t xml:space="preserve"> as if the enormous history of ostracism in </w:t>
      </w:r>
      <w:r w:rsidR="00727A9D">
        <w:rPr>
          <w:rFonts w:ascii="Times New Roman" w:hAnsi="Times New Roman" w:cs="Times New Roman"/>
          <w:sz w:val="26"/>
          <w:szCs w:val="26"/>
        </w:rPr>
        <w:t>Athens is a matter of mere whim;</w:t>
      </w:r>
      <w:r w:rsidR="002F3FE6">
        <w:rPr>
          <w:rFonts w:ascii="Times New Roman" w:hAnsi="Times New Roman" w:cs="Times New Roman"/>
          <w:sz w:val="26"/>
          <w:szCs w:val="26"/>
        </w:rPr>
        <w:t xml:space="preserve"> or worse, as if Antigone’s other regime of </w:t>
      </w:r>
      <w:r w:rsidR="00727A9D">
        <w:rPr>
          <w:rFonts w:ascii="Times New Roman" w:hAnsi="Times New Roman" w:cs="Times New Roman"/>
          <w:sz w:val="26"/>
          <w:szCs w:val="26"/>
        </w:rPr>
        <w:t xml:space="preserve">the </w:t>
      </w:r>
      <w:r w:rsidR="002F3FE6">
        <w:rPr>
          <w:rFonts w:ascii="Times New Roman" w:hAnsi="Times New Roman" w:cs="Times New Roman"/>
          <w:sz w:val="26"/>
          <w:szCs w:val="26"/>
        </w:rPr>
        <w:t xml:space="preserve">law is mere insubordination, false presumption, </w:t>
      </w:r>
      <w:proofErr w:type="gramStart"/>
      <w:r w:rsidR="002F3FE6">
        <w:rPr>
          <w:rFonts w:ascii="Times New Roman" w:hAnsi="Times New Roman" w:cs="Times New Roman"/>
          <w:sz w:val="26"/>
          <w:szCs w:val="26"/>
        </w:rPr>
        <w:t>contempt</w:t>
      </w:r>
      <w:proofErr w:type="gramEnd"/>
      <w:r w:rsidR="002F3FE6">
        <w:rPr>
          <w:rFonts w:ascii="Times New Roman" w:hAnsi="Times New Roman" w:cs="Times New Roman"/>
          <w:sz w:val="26"/>
          <w:szCs w:val="26"/>
        </w:rPr>
        <w:t xml:space="preserve"> of court.</w:t>
      </w:r>
    </w:p>
    <w:p w:rsidR="002F3FE6" w:rsidRDefault="002F3FE6" w:rsidP="00AA3AA4">
      <w:pPr>
        <w:spacing w:line="276" w:lineRule="auto"/>
        <w:rPr>
          <w:rFonts w:ascii="Times New Roman" w:hAnsi="Times New Roman" w:cs="Times New Roman"/>
          <w:sz w:val="26"/>
          <w:szCs w:val="26"/>
        </w:rPr>
      </w:pPr>
    </w:p>
    <w:p w:rsidR="002F3FE6" w:rsidRDefault="002F3FE6" w:rsidP="00AA3AA4">
      <w:pPr>
        <w:spacing w:line="276" w:lineRule="auto"/>
        <w:rPr>
          <w:rFonts w:ascii="Times New Roman" w:hAnsi="Times New Roman" w:cs="Times New Roman"/>
          <w:sz w:val="26"/>
          <w:szCs w:val="26"/>
        </w:rPr>
      </w:pPr>
      <w:r>
        <w:rPr>
          <w:rFonts w:ascii="Times New Roman" w:hAnsi="Times New Roman" w:cs="Times New Roman"/>
          <w:sz w:val="26"/>
          <w:szCs w:val="26"/>
        </w:rPr>
        <w:t>But – to continue with this see-saw, this hedging – Foucault correctly argues that, in the absence of any notion of subjectivity in the G</w:t>
      </w:r>
      <w:r w:rsidR="00481007">
        <w:rPr>
          <w:rFonts w:ascii="Times New Roman" w:hAnsi="Times New Roman" w:cs="Times New Roman"/>
          <w:sz w:val="26"/>
          <w:szCs w:val="26"/>
        </w:rPr>
        <w:t>reek world (in any archaic society</w:t>
      </w:r>
      <w:r>
        <w:rPr>
          <w:rFonts w:ascii="Times New Roman" w:hAnsi="Times New Roman" w:cs="Times New Roman"/>
          <w:sz w:val="26"/>
          <w:szCs w:val="26"/>
        </w:rPr>
        <w:t>, I am sure he would add), “</w:t>
      </w:r>
      <w:r w:rsidR="00727A9D">
        <w:rPr>
          <w:rFonts w:ascii="Times New Roman" w:hAnsi="Times New Roman" w:cs="Times New Roman"/>
          <w:i/>
          <w:sz w:val="26"/>
          <w:szCs w:val="26"/>
        </w:rPr>
        <w:t>bios</w:t>
      </w:r>
      <w:r w:rsidR="00727A9D">
        <w:rPr>
          <w:rFonts w:ascii="Times New Roman" w:hAnsi="Times New Roman" w:cs="Times New Roman"/>
          <w:sz w:val="26"/>
          <w:szCs w:val="26"/>
        </w:rPr>
        <w:t xml:space="preserve"> is [tantamount to] </w:t>
      </w:r>
      <w:r w:rsidRPr="00727A9D">
        <w:rPr>
          <w:rFonts w:ascii="Times New Roman" w:hAnsi="Times New Roman" w:cs="Times New Roman"/>
          <w:sz w:val="26"/>
          <w:szCs w:val="26"/>
        </w:rPr>
        <w:t>Greek</w:t>
      </w:r>
      <w:r>
        <w:rPr>
          <w:rFonts w:ascii="Times New Roman" w:hAnsi="Times New Roman" w:cs="Times New Roman"/>
          <w:sz w:val="26"/>
          <w:szCs w:val="26"/>
        </w:rPr>
        <w:t xml:space="preserve"> subjectivity”</w:t>
      </w:r>
      <w:r w:rsidR="00BA1314">
        <w:rPr>
          <w:rFonts w:ascii="Times New Roman" w:hAnsi="Times New Roman" w:cs="Times New Roman"/>
          <w:sz w:val="26"/>
          <w:szCs w:val="26"/>
        </w:rPr>
        <w:t xml:space="preserve"> (255) because th</w:t>
      </w:r>
      <w:r w:rsidR="006C3510">
        <w:rPr>
          <w:rFonts w:ascii="Times New Roman" w:hAnsi="Times New Roman" w:cs="Times New Roman"/>
          <w:sz w:val="26"/>
          <w:szCs w:val="26"/>
        </w:rPr>
        <w:t>e subject is a project – it is</w:t>
      </w:r>
      <w:r w:rsidR="00BA1314">
        <w:rPr>
          <w:rFonts w:ascii="Times New Roman" w:hAnsi="Times New Roman" w:cs="Times New Roman"/>
          <w:sz w:val="26"/>
          <w:szCs w:val="26"/>
        </w:rPr>
        <w:t xml:space="preserve"> made</w:t>
      </w:r>
      <w:r w:rsidR="009F5869">
        <w:rPr>
          <w:rFonts w:ascii="Times New Roman" w:hAnsi="Times New Roman" w:cs="Times New Roman"/>
          <w:sz w:val="26"/>
          <w:szCs w:val="26"/>
        </w:rPr>
        <w:t xml:space="preserve">, it is an object of </w:t>
      </w:r>
      <w:proofErr w:type="spellStart"/>
      <w:r w:rsidR="009F5869">
        <w:rPr>
          <w:rFonts w:ascii="Times New Roman" w:hAnsi="Times New Roman" w:cs="Times New Roman"/>
          <w:i/>
          <w:sz w:val="26"/>
          <w:szCs w:val="26"/>
        </w:rPr>
        <w:t>technē</w:t>
      </w:r>
      <w:proofErr w:type="spellEnd"/>
      <w:r w:rsidR="009F5869">
        <w:rPr>
          <w:rFonts w:ascii="Times New Roman" w:hAnsi="Times New Roman" w:cs="Times New Roman"/>
          <w:sz w:val="26"/>
          <w:szCs w:val="26"/>
        </w:rPr>
        <w:t>. And “</w:t>
      </w:r>
      <w:proofErr w:type="spellStart"/>
      <w:r w:rsidR="009F5869">
        <w:rPr>
          <w:rFonts w:ascii="Times New Roman" w:hAnsi="Times New Roman" w:cs="Times New Roman"/>
          <w:i/>
          <w:sz w:val="26"/>
          <w:szCs w:val="26"/>
        </w:rPr>
        <w:t>technē</w:t>
      </w:r>
      <w:proofErr w:type="spellEnd"/>
      <w:r w:rsidR="009F5869">
        <w:rPr>
          <w:rFonts w:ascii="Times New Roman" w:hAnsi="Times New Roman" w:cs="Times New Roman"/>
          <w:sz w:val="26"/>
          <w:szCs w:val="26"/>
        </w:rPr>
        <w:t xml:space="preserve"> is not a code as to what is permitted or what must be defended; it is a systematic ensemble of actions</w:t>
      </w:r>
      <w:r w:rsidR="001A6BA6">
        <w:rPr>
          <w:rFonts w:ascii="Times New Roman" w:hAnsi="Times New Roman" w:cs="Times New Roman"/>
          <w:sz w:val="26"/>
          <w:szCs w:val="26"/>
        </w:rPr>
        <w:t xml:space="preserve"> and a certain mode of action” … “destined to work upon a determined object toward a certain number of transformations” (253). This technical apparatus is possible because of two distinctive social-imaginary conditions – distinctive in </w:t>
      </w:r>
      <w:r w:rsidR="006C3510">
        <w:rPr>
          <w:rFonts w:ascii="Times New Roman" w:hAnsi="Times New Roman" w:cs="Times New Roman"/>
          <w:sz w:val="26"/>
          <w:szCs w:val="26"/>
        </w:rPr>
        <w:t>opposition</w:t>
      </w:r>
      <w:r w:rsidR="001A6BA6">
        <w:rPr>
          <w:rFonts w:ascii="Times New Roman" w:hAnsi="Times New Roman" w:cs="Times New Roman"/>
          <w:sz w:val="26"/>
          <w:szCs w:val="26"/>
        </w:rPr>
        <w:t xml:space="preserve"> to ‘modern’ ‘Western’ Christian-derived subjectivity.</w:t>
      </w:r>
    </w:p>
    <w:p w:rsidR="001A6BA6" w:rsidRDefault="001A6BA6" w:rsidP="00AA3AA4">
      <w:pPr>
        <w:spacing w:line="276" w:lineRule="auto"/>
        <w:rPr>
          <w:rFonts w:ascii="Times New Roman" w:hAnsi="Times New Roman" w:cs="Times New Roman"/>
          <w:sz w:val="26"/>
          <w:szCs w:val="26"/>
        </w:rPr>
      </w:pPr>
    </w:p>
    <w:p w:rsidR="00FC5242" w:rsidRDefault="001A6BA6" w:rsidP="00AA3AA4">
      <w:pPr>
        <w:spacing w:line="276" w:lineRule="auto"/>
        <w:rPr>
          <w:rFonts w:ascii="Times New Roman" w:hAnsi="Times New Roman" w:cs="Times New Roman"/>
          <w:sz w:val="26"/>
          <w:szCs w:val="26"/>
        </w:rPr>
      </w:pPr>
      <w:r w:rsidRPr="001C257A">
        <w:rPr>
          <w:rFonts w:ascii="Times New Roman" w:hAnsi="Times New Roman" w:cs="Times New Roman"/>
          <w:sz w:val="26"/>
          <w:szCs w:val="26"/>
          <w:u w:val="single"/>
        </w:rPr>
        <w:t>One</w:t>
      </w:r>
      <w:r>
        <w:rPr>
          <w:rFonts w:ascii="Times New Roman" w:hAnsi="Times New Roman" w:cs="Times New Roman"/>
          <w:sz w:val="26"/>
          <w:szCs w:val="26"/>
        </w:rPr>
        <w:t xml:space="preserve"> is the separation of </w:t>
      </w:r>
      <w:r>
        <w:rPr>
          <w:rFonts w:ascii="Times New Roman" w:hAnsi="Times New Roman" w:cs="Times New Roman"/>
          <w:i/>
          <w:sz w:val="26"/>
          <w:szCs w:val="26"/>
        </w:rPr>
        <w:t>bios</w:t>
      </w:r>
      <w:r>
        <w:rPr>
          <w:rFonts w:ascii="Times New Roman" w:hAnsi="Times New Roman" w:cs="Times New Roman"/>
          <w:sz w:val="26"/>
          <w:szCs w:val="26"/>
        </w:rPr>
        <w:t xml:space="preserve"> from </w:t>
      </w:r>
      <w:proofErr w:type="spellStart"/>
      <w:proofErr w:type="gramStart"/>
      <w:r>
        <w:rPr>
          <w:rFonts w:ascii="Times New Roman" w:hAnsi="Times New Roman" w:cs="Times New Roman"/>
          <w:i/>
          <w:sz w:val="26"/>
          <w:szCs w:val="26"/>
        </w:rPr>
        <w:t>zoē</w:t>
      </w:r>
      <w:proofErr w:type="spellEnd"/>
      <w:proofErr w:type="gramEnd"/>
      <w:r>
        <w:rPr>
          <w:rFonts w:ascii="Times New Roman" w:hAnsi="Times New Roman" w:cs="Times New Roman"/>
          <w:sz w:val="26"/>
          <w:szCs w:val="26"/>
        </w:rPr>
        <w:t>, which is fundamental to the cosmo</w:t>
      </w:r>
      <w:r w:rsidR="00FC5242">
        <w:rPr>
          <w:rFonts w:ascii="Times New Roman" w:hAnsi="Times New Roman" w:cs="Times New Roman"/>
          <w:sz w:val="26"/>
          <w:szCs w:val="26"/>
        </w:rPr>
        <w:t xml:space="preserve">logical universe of the Greeks. </w:t>
      </w:r>
      <w:r>
        <w:rPr>
          <w:rFonts w:ascii="Times New Roman" w:hAnsi="Times New Roman" w:cs="Times New Roman"/>
          <w:sz w:val="26"/>
          <w:szCs w:val="26"/>
        </w:rPr>
        <w:t xml:space="preserve">The living substance of being </w:t>
      </w:r>
      <w:r w:rsidR="0062725C">
        <w:rPr>
          <w:rFonts w:ascii="Times New Roman" w:hAnsi="Times New Roman" w:cs="Times New Roman"/>
          <w:sz w:val="26"/>
          <w:szCs w:val="26"/>
        </w:rPr>
        <w:t>(</w:t>
      </w:r>
      <w:proofErr w:type="spellStart"/>
      <w:proofErr w:type="gramStart"/>
      <w:r w:rsidR="0062725C">
        <w:rPr>
          <w:rFonts w:ascii="Times New Roman" w:hAnsi="Times New Roman" w:cs="Times New Roman"/>
          <w:i/>
          <w:sz w:val="26"/>
          <w:szCs w:val="26"/>
        </w:rPr>
        <w:t>zoē</w:t>
      </w:r>
      <w:proofErr w:type="spellEnd"/>
      <w:proofErr w:type="gramEnd"/>
      <w:r w:rsidR="0062725C">
        <w:rPr>
          <w:rFonts w:ascii="Times New Roman" w:hAnsi="Times New Roman" w:cs="Times New Roman"/>
          <w:sz w:val="26"/>
          <w:szCs w:val="26"/>
        </w:rPr>
        <w:t xml:space="preserve">) </w:t>
      </w:r>
      <w:r>
        <w:rPr>
          <w:rFonts w:ascii="Times New Roman" w:hAnsi="Times New Roman" w:cs="Times New Roman"/>
          <w:sz w:val="26"/>
          <w:szCs w:val="26"/>
        </w:rPr>
        <w:t xml:space="preserve">is not adequate to account for a person’s life. Something else takes place in addition, and it is this project, </w:t>
      </w:r>
      <w:r w:rsidRPr="001A6BA6">
        <w:rPr>
          <w:rFonts w:ascii="Times New Roman" w:hAnsi="Times New Roman" w:cs="Times New Roman"/>
          <w:i/>
          <w:sz w:val="26"/>
          <w:szCs w:val="26"/>
        </w:rPr>
        <w:t>the making of a life</w:t>
      </w:r>
      <w:r w:rsidR="00481007">
        <w:rPr>
          <w:rFonts w:ascii="Times New Roman" w:hAnsi="Times New Roman" w:cs="Times New Roman"/>
          <w:sz w:val="26"/>
          <w:szCs w:val="26"/>
        </w:rPr>
        <w:t xml:space="preserve">, that matters. </w:t>
      </w:r>
      <w:r>
        <w:rPr>
          <w:rFonts w:ascii="Times New Roman" w:hAnsi="Times New Roman" w:cs="Times New Roman"/>
          <w:sz w:val="26"/>
          <w:szCs w:val="26"/>
        </w:rPr>
        <w:t xml:space="preserve">This project is resolutely worldly, and it can be nothing else because one’s </w:t>
      </w:r>
      <w:r>
        <w:rPr>
          <w:rFonts w:ascii="Times New Roman" w:hAnsi="Times New Roman" w:cs="Times New Roman"/>
          <w:i/>
          <w:sz w:val="26"/>
          <w:szCs w:val="26"/>
        </w:rPr>
        <w:t>bios</w:t>
      </w:r>
      <w:r>
        <w:rPr>
          <w:rFonts w:ascii="Times New Roman" w:hAnsi="Times New Roman" w:cs="Times New Roman"/>
          <w:sz w:val="26"/>
          <w:szCs w:val="26"/>
        </w:rPr>
        <w:t xml:space="preserve"> </w:t>
      </w:r>
      <w:r w:rsidR="00481007">
        <w:rPr>
          <w:rFonts w:ascii="Times New Roman" w:hAnsi="Times New Roman" w:cs="Times New Roman"/>
          <w:sz w:val="26"/>
          <w:szCs w:val="26"/>
        </w:rPr>
        <w:t>(</w:t>
      </w:r>
      <w:r>
        <w:rPr>
          <w:rFonts w:ascii="Times New Roman" w:hAnsi="Times New Roman" w:cs="Times New Roman"/>
          <w:sz w:val="26"/>
          <w:szCs w:val="26"/>
        </w:rPr>
        <w:t xml:space="preserve">and the </w:t>
      </w:r>
      <w:proofErr w:type="spellStart"/>
      <w:r>
        <w:rPr>
          <w:rFonts w:ascii="Times New Roman" w:hAnsi="Times New Roman" w:cs="Times New Roman"/>
          <w:i/>
          <w:sz w:val="26"/>
          <w:szCs w:val="26"/>
        </w:rPr>
        <w:t>technē</w:t>
      </w:r>
      <w:proofErr w:type="spellEnd"/>
      <w:r>
        <w:rPr>
          <w:rFonts w:ascii="Times New Roman" w:hAnsi="Times New Roman" w:cs="Times New Roman"/>
          <w:sz w:val="26"/>
          <w:szCs w:val="26"/>
        </w:rPr>
        <w:t xml:space="preserve"> one employs to make it</w:t>
      </w:r>
      <w:r w:rsidR="00481007">
        <w:rPr>
          <w:rFonts w:ascii="Times New Roman" w:hAnsi="Times New Roman" w:cs="Times New Roman"/>
          <w:sz w:val="26"/>
          <w:szCs w:val="26"/>
        </w:rPr>
        <w:t>) has</w:t>
      </w:r>
      <w:r>
        <w:rPr>
          <w:rFonts w:ascii="Times New Roman" w:hAnsi="Times New Roman" w:cs="Times New Roman"/>
          <w:sz w:val="26"/>
          <w:szCs w:val="26"/>
        </w:rPr>
        <w:t xml:space="preserve"> no transcendent principles that authorize</w:t>
      </w:r>
      <w:r w:rsidR="00481007">
        <w:rPr>
          <w:rFonts w:ascii="Times New Roman" w:hAnsi="Times New Roman" w:cs="Times New Roman"/>
          <w:sz w:val="26"/>
          <w:szCs w:val="26"/>
        </w:rPr>
        <w:t xml:space="preserve"> it</w:t>
      </w:r>
      <w:r w:rsidR="00FC5242">
        <w:rPr>
          <w:rFonts w:ascii="Times New Roman" w:hAnsi="Times New Roman" w:cs="Times New Roman"/>
          <w:sz w:val="26"/>
          <w:szCs w:val="26"/>
        </w:rPr>
        <w:t xml:space="preserve"> and no transcendental significance outside the very finite experience that it</w:t>
      </w:r>
      <w:r w:rsidR="00481007">
        <w:rPr>
          <w:rFonts w:ascii="Times New Roman" w:hAnsi="Times New Roman" w:cs="Times New Roman"/>
          <w:sz w:val="26"/>
          <w:szCs w:val="26"/>
        </w:rPr>
        <w:t xml:space="preserve"> itself</w:t>
      </w:r>
      <w:r w:rsidR="00FC5242">
        <w:rPr>
          <w:rFonts w:ascii="Times New Roman" w:hAnsi="Times New Roman" w:cs="Times New Roman"/>
          <w:sz w:val="26"/>
          <w:szCs w:val="26"/>
        </w:rPr>
        <w:t xml:space="preserve"> produces. </w:t>
      </w:r>
    </w:p>
    <w:p w:rsidR="00FC5242" w:rsidRDefault="00FC5242" w:rsidP="00AA3AA4">
      <w:pPr>
        <w:spacing w:line="276" w:lineRule="auto"/>
        <w:rPr>
          <w:rFonts w:ascii="Times New Roman" w:hAnsi="Times New Roman" w:cs="Times New Roman"/>
          <w:sz w:val="26"/>
          <w:szCs w:val="26"/>
        </w:rPr>
      </w:pPr>
    </w:p>
    <w:p w:rsidR="001A6BA6" w:rsidRDefault="00FC5242" w:rsidP="00AA3AA4">
      <w:pPr>
        <w:spacing w:line="276" w:lineRule="auto"/>
        <w:rPr>
          <w:rFonts w:ascii="Times New Roman" w:hAnsi="Times New Roman" w:cs="Times New Roman"/>
          <w:sz w:val="26"/>
          <w:szCs w:val="26"/>
        </w:rPr>
      </w:pPr>
      <w:r>
        <w:rPr>
          <w:rFonts w:ascii="Times New Roman" w:hAnsi="Times New Roman" w:cs="Times New Roman"/>
          <w:sz w:val="26"/>
          <w:szCs w:val="26"/>
        </w:rPr>
        <w:t>Which brings</w:t>
      </w:r>
      <w:r w:rsidR="0062725C">
        <w:rPr>
          <w:rFonts w:ascii="Times New Roman" w:hAnsi="Times New Roman" w:cs="Times New Roman"/>
          <w:sz w:val="26"/>
          <w:szCs w:val="26"/>
        </w:rPr>
        <w:t xml:space="preserve"> us to the </w:t>
      </w:r>
      <w:r w:rsidR="0062725C" w:rsidRPr="001C257A">
        <w:rPr>
          <w:rFonts w:ascii="Times New Roman" w:hAnsi="Times New Roman" w:cs="Times New Roman"/>
          <w:sz w:val="26"/>
          <w:szCs w:val="26"/>
          <w:u w:val="single"/>
        </w:rPr>
        <w:t>second</w:t>
      </w:r>
      <w:r w:rsidR="0062725C">
        <w:rPr>
          <w:rFonts w:ascii="Times New Roman" w:hAnsi="Times New Roman" w:cs="Times New Roman"/>
          <w:sz w:val="26"/>
          <w:szCs w:val="26"/>
        </w:rPr>
        <w:t xml:space="preserve"> distinction: W</w:t>
      </w:r>
      <w:r>
        <w:rPr>
          <w:rFonts w:ascii="Times New Roman" w:hAnsi="Times New Roman" w:cs="Times New Roman"/>
          <w:sz w:val="26"/>
          <w:szCs w:val="26"/>
        </w:rPr>
        <w:t xml:space="preserve">hat Christianity </w:t>
      </w:r>
      <w:r w:rsidR="00481007">
        <w:rPr>
          <w:rFonts w:ascii="Times New Roman" w:hAnsi="Times New Roman" w:cs="Times New Roman"/>
          <w:sz w:val="26"/>
          <w:szCs w:val="26"/>
        </w:rPr>
        <w:t>brings into the picture</w:t>
      </w:r>
      <w:r>
        <w:rPr>
          <w:rFonts w:ascii="Times New Roman" w:hAnsi="Times New Roman" w:cs="Times New Roman"/>
          <w:sz w:val="26"/>
          <w:szCs w:val="26"/>
        </w:rPr>
        <w:t>, Foucault tells us, is a whole other separation to</w:t>
      </w:r>
      <w:r w:rsidR="006C3510">
        <w:rPr>
          <w:rFonts w:ascii="Times New Roman" w:hAnsi="Times New Roman" w:cs="Times New Roman"/>
          <w:sz w:val="26"/>
          <w:szCs w:val="26"/>
        </w:rPr>
        <w:t xml:space="preserve"> the one between</w:t>
      </w:r>
      <w:r>
        <w:rPr>
          <w:rFonts w:ascii="Times New Roman" w:hAnsi="Times New Roman" w:cs="Times New Roman"/>
          <w:sz w:val="26"/>
          <w:szCs w:val="26"/>
        </w:rPr>
        <w:t xml:space="preserve"> </w:t>
      </w:r>
      <w:r>
        <w:rPr>
          <w:rFonts w:ascii="Times New Roman" w:hAnsi="Times New Roman" w:cs="Times New Roman"/>
          <w:i/>
          <w:sz w:val="26"/>
          <w:szCs w:val="26"/>
        </w:rPr>
        <w:t>bios</w:t>
      </w:r>
      <w:r w:rsidR="006C3510">
        <w:rPr>
          <w:rFonts w:ascii="Times New Roman" w:hAnsi="Times New Roman" w:cs="Times New Roman"/>
          <w:sz w:val="26"/>
          <w:szCs w:val="26"/>
        </w:rPr>
        <w:t xml:space="preserve"> and</w:t>
      </w:r>
      <w:r>
        <w:rPr>
          <w:rFonts w:ascii="Times New Roman" w:hAnsi="Times New Roman" w:cs="Times New Roman"/>
          <w:sz w:val="26"/>
          <w:szCs w:val="26"/>
        </w:rPr>
        <w:t xml:space="preserve"> </w:t>
      </w:r>
      <w:proofErr w:type="spellStart"/>
      <w:proofErr w:type="gramStart"/>
      <w:r>
        <w:rPr>
          <w:rFonts w:ascii="Times New Roman" w:hAnsi="Times New Roman" w:cs="Times New Roman"/>
          <w:i/>
          <w:sz w:val="26"/>
          <w:szCs w:val="26"/>
        </w:rPr>
        <w:t>zoē</w:t>
      </w:r>
      <w:proofErr w:type="spellEnd"/>
      <w:proofErr w:type="gramEnd"/>
      <w:r>
        <w:rPr>
          <w:rFonts w:ascii="Times New Roman" w:hAnsi="Times New Roman" w:cs="Times New Roman"/>
          <w:sz w:val="26"/>
          <w:szCs w:val="26"/>
        </w:rPr>
        <w:t xml:space="preserve">: the division between life in the </w:t>
      </w:r>
      <w:r w:rsidR="00481007">
        <w:rPr>
          <w:rFonts w:ascii="Times New Roman" w:hAnsi="Times New Roman" w:cs="Times New Roman"/>
          <w:sz w:val="26"/>
          <w:szCs w:val="26"/>
        </w:rPr>
        <w:t xml:space="preserve">world and the after-life in an </w:t>
      </w:r>
      <w:r>
        <w:rPr>
          <w:rFonts w:ascii="Times New Roman" w:hAnsi="Times New Roman" w:cs="Times New Roman"/>
          <w:sz w:val="26"/>
          <w:szCs w:val="26"/>
        </w:rPr>
        <w:t>otherworldly</w:t>
      </w:r>
      <w:r w:rsidR="00481007">
        <w:rPr>
          <w:rFonts w:ascii="Times New Roman" w:hAnsi="Times New Roman" w:cs="Times New Roman"/>
          <w:sz w:val="26"/>
          <w:szCs w:val="26"/>
        </w:rPr>
        <w:t>, transcendental Elsewhere</w:t>
      </w:r>
      <w:r>
        <w:rPr>
          <w:rFonts w:ascii="Times New Roman" w:hAnsi="Times New Roman" w:cs="Times New Roman"/>
          <w:sz w:val="26"/>
          <w:szCs w:val="26"/>
        </w:rPr>
        <w:t xml:space="preserve">. </w:t>
      </w:r>
      <w:r w:rsidR="001C257A">
        <w:rPr>
          <w:rFonts w:ascii="Times New Roman" w:hAnsi="Times New Roman" w:cs="Times New Roman"/>
          <w:sz w:val="26"/>
          <w:szCs w:val="26"/>
        </w:rPr>
        <w:t xml:space="preserve">(This is all </w:t>
      </w:r>
      <w:proofErr w:type="spellStart"/>
      <w:proofErr w:type="gramStart"/>
      <w:r w:rsidR="001C257A">
        <w:rPr>
          <w:rFonts w:ascii="Times New Roman" w:hAnsi="Times New Roman" w:cs="Times New Roman"/>
          <w:i/>
          <w:sz w:val="26"/>
          <w:szCs w:val="26"/>
        </w:rPr>
        <w:t>zoē</w:t>
      </w:r>
      <w:proofErr w:type="spellEnd"/>
      <w:proofErr w:type="gramEnd"/>
      <w:r w:rsidR="001C257A">
        <w:rPr>
          <w:rFonts w:ascii="Times New Roman" w:hAnsi="Times New Roman" w:cs="Times New Roman"/>
          <w:sz w:val="26"/>
          <w:szCs w:val="26"/>
        </w:rPr>
        <w:t xml:space="preserve"> on both counts; </w:t>
      </w:r>
      <w:r w:rsidR="001C257A">
        <w:rPr>
          <w:rFonts w:ascii="Times New Roman" w:hAnsi="Times New Roman" w:cs="Times New Roman"/>
          <w:i/>
          <w:sz w:val="26"/>
          <w:szCs w:val="26"/>
        </w:rPr>
        <w:t>bios</w:t>
      </w:r>
      <w:r w:rsidR="001C257A">
        <w:rPr>
          <w:rFonts w:ascii="Times New Roman" w:hAnsi="Times New Roman" w:cs="Times New Roman"/>
          <w:sz w:val="26"/>
          <w:szCs w:val="26"/>
        </w:rPr>
        <w:t xml:space="preserve"> slowly drops out of the picture, or relegated to mere history, biography.) </w:t>
      </w:r>
      <w:r>
        <w:rPr>
          <w:rFonts w:ascii="Times New Roman" w:hAnsi="Times New Roman" w:cs="Times New Roman"/>
          <w:sz w:val="26"/>
          <w:szCs w:val="26"/>
        </w:rPr>
        <w:t xml:space="preserve">Because the first </w:t>
      </w:r>
      <w:proofErr w:type="spellStart"/>
      <w:r w:rsidR="001C257A">
        <w:rPr>
          <w:rFonts w:ascii="Times New Roman" w:hAnsi="Times New Roman" w:cs="Times New Roman"/>
          <w:i/>
          <w:sz w:val="26"/>
          <w:szCs w:val="26"/>
        </w:rPr>
        <w:t>zoē</w:t>
      </w:r>
      <w:proofErr w:type="spellEnd"/>
      <w:r w:rsidR="001C257A">
        <w:rPr>
          <w:rFonts w:ascii="Times New Roman" w:hAnsi="Times New Roman" w:cs="Times New Roman"/>
          <w:sz w:val="26"/>
          <w:szCs w:val="26"/>
        </w:rPr>
        <w:t xml:space="preserve"> </w:t>
      </w:r>
      <w:r>
        <w:rPr>
          <w:rFonts w:ascii="Times New Roman" w:hAnsi="Times New Roman" w:cs="Times New Roman"/>
          <w:sz w:val="26"/>
          <w:szCs w:val="26"/>
        </w:rPr>
        <w:t xml:space="preserve">is but a preparation for the second, which is the life that </w:t>
      </w:r>
      <w:r w:rsidR="00481007">
        <w:rPr>
          <w:rFonts w:ascii="Times New Roman" w:hAnsi="Times New Roman" w:cs="Times New Roman"/>
          <w:sz w:val="26"/>
          <w:szCs w:val="26"/>
        </w:rPr>
        <w:t xml:space="preserve">really </w:t>
      </w:r>
      <w:r>
        <w:rPr>
          <w:rFonts w:ascii="Times New Roman" w:hAnsi="Times New Roman" w:cs="Times New Roman"/>
          <w:sz w:val="26"/>
          <w:szCs w:val="26"/>
        </w:rPr>
        <w:t xml:space="preserve">matters, the non-life that is eternal life, you would expect that to a certain measure the </w:t>
      </w:r>
      <w:proofErr w:type="spellStart"/>
      <w:r>
        <w:rPr>
          <w:rFonts w:ascii="Times New Roman" w:hAnsi="Times New Roman" w:cs="Times New Roman"/>
          <w:i/>
          <w:sz w:val="26"/>
          <w:szCs w:val="26"/>
        </w:rPr>
        <w:t>technai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peri</w:t>
      </w:r>
      <w:proofErr w:type="spellEnd"/>
      <w:r>
        <w:rPr>
          <w:rFonts w:ascii="Times New Roman" w:hAnsi="Times New Roman" w:cs="Times New Roman"/>
          <w:i/>
          <w:sz w:val="26"/>
          <w:szCs w:val="26"/>
        </w:rPr>
        <w:t xml:space="preserve"> </w:t>
      </w:r>
      <w:r w:rsidR="00481007">
        <w:rPr>
          <w:rFonts w:ascii="Times New Roman" w:hAnsi="Times New Roman" w:cs="Times New Roman"/>
          <w:i/>
          <w:sz w:val="26"/>
          <w:szCs w:val="26"/>
        </w:rPr>
        <w:t xml:space="preserve">ton </w:t>
      </w:r>
      <w:proofErr w:type="spellStart"/>
      <w:r>
        <w:rPr>
          <w:rFonts w:ascii="Times New Roman" w:hAnsi="Times New Roman" w:cs="Times New Roman"/>
          <w:i/>
          <w:sz w:val="26"/>
          <w:szCs w:val="26"/>
        </w:rPr>
        <w:t>bion</w:t>
      </w:r>
      <w:proofErr w:type="spellEnd"/>
      <w:r>
        <w:rPr>
          <w:rFonts w:ascii="Times New Roman" w:hAnsi="Times New Roman" w:cs="Times New Roman"/>
          <w:sz w:val="26"/>
          <w:szCs w:val="26"/>
        </w:rPr>
        <w:t xml:space="preserve"> of the pagans would get passed on</w:t>
      </w:r>
      <w:r w:rsidR="001C257A">
        <w:rPr>
          <w:rFonts w:ascii="Times New Roman" w:hAnsi="Times New Roman" w:cs="Times New Roman"/>
          <w:sz w:val="26"/>
          <w:szCs w:val="26"/>
        </w:rPr>
        <w:t>, even if just formally</w:t>
      </w:r>
      <w:r w:rsidR="000141FA">
        <w:rPr>
          <w:rFonts w:ascii="Times New Roman" w:hAnsi="Times New Roman" w:cs="Times New Roman"/>
          <w:sz w:val="26"/>
          <w:szCs w:val="26"/>
        </w:rPr>
        <w:t xml:space="preserve">. Except that there is a fundamental disconnect, </w:t>
      </w:r>
      <w:r w:rsidR="0062725C">
        <w:rPr>
          <w:rFonts w:ascii="Times New Roman" w:hAnsi="Times New Roman" w:cs="Times New Roman"/>
          <w:sz w:val="26"/>
          <w:szCs w:val="26"/>
        </w:rPr>
        <w:t xml:space="preserve">because </w:t>
      </w:r>
      <w:r w:rsidR="000141FA">
        <w:rPr>
          <w:rFonts w:ascii="Times New Roman" w:hAnsi="Times New Roman" w:cs="Times New Roman"/>
          <w:sz w:val="26"/>
          <w:szCs w:val="26"/>
        </w:rPr>
        <w:t>these</w:t>
      </w:r>
      <w:r w:rsidR="0062725C">
        <w:rPr>
          <w:rFonts w:ascii="Times New Roman" w:hAnsi="Times New Roman" w:cs="Times New Roman"/>
          <w:sz w:val="26"/>
          <w:szCs w:val="26"/>
        </w:rPr>
        <w:t xml:space="preserve"> pagan</w:t>
      </w:r>
      <w:r w:rsidR="000141FA">
        <w:rPr>
          <w:rFonts w:ascii="Times New Roman" w:hAnsi="Times New Roman" w:cs="Times New Roman"/>
          <w:sz w:val="26"/>
          <w:szCs w:val="26"/>
        </w:rPr>
        <w:t xml:space="preserve"> </w:t>
      </w:r>
      <w:proofErr w:type="spellStart"/>
      <w:r w:rsidR="000141FA">
        <w:rPr>
          <w:rFonts w:ascii="Times New Roman" w:hAnsi="Times New Roman" w:cs="Times New Roman"/>
          <w:i/>
          <w:sz w:val="26"/>
          <w:szCs w:val="26"/>
        </w:rPr>
        <w:t>technai</w:t>
      </w:r>
      <w:proofErr w:type="spellEnd"/>
      <w:r w:rsidR="000141FA">
        <w:rPr>
          <w:rFonts w:ascii="Times New Roman" w:hAnsi="Times New Roman" w:cs="Times New Roman"/>
          <w:sz w:val="26"/>
          <w:szCs w:val="26"/>
        </w:rPr>
        <w:t xml:space="preserve"> are entirely outside the framework of a beyond: “they don’t think in terms of a beyond, or in terms absolute and common; they think in terms of ends that each poses to oneself” (256).</w:t>
      </w:r>
    </w:p>
    <w:p w:rsidR="000141FA" w:rsidRDefault="000141FA" w:rsidP="00AA3AA4">
      <w:pPr>
        <w:spacing w:line="276" w:lineRule="auto"/>
        <w:rPr>
          <w:rFonts w:ascii="Times New Roman" w:hAnsi="Times New Roman" w:cs="Times New Roman"/>
          <w:sz w:val="26"/>
          <w:szCs w:val="26"/>
        </w:rPr>
      </w:pPr>
    </w:p>
    <w:p w:rsidR="008E280A" w:rsidRDefault="000141FA" w:rsidP="00AA3AA4">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I will continue with Foucault’</w:t>
      </w:r>
      <w:r w:rsidR="00481007">
        <w:rPr>
          <w:rFonts w:ascii="Times New Roman" w:hAnsi="Times New Roman" w:cs="Times New Roman"/>
          <w:sz w:val="26"/>
          <w:szCs w:val="26"/>
        </w:rPr>
        <w:t xml:space="preserve">s thinking on this immanent </w:t>
      </w:r>
      <w:proofErr w:type="spellStart"/>
      <w:r w:rsidR="00481007">
        <w:rPr>
          <w:rFonts w:ascii="Times New Roman" w:hAnsi="Times New Roman" w:cs="Times New Roman"/>
          <w:i/>
          <w:sz w:val="26"/>
          <w:szCs w:val="26"/>
        </w:rPr>
        <w:t>technē</w:t>
      </w:r>
      <w:proofErr w:type="spellEnd"/>
      <w:r>
        <w:rPr>
          <w:rFonts w:ascii="Times New Roman" w:hAnsi="Times New Roman" w:cs="Times New Roman"/>
          <w:sz w:val="26"/>
          <w:szCs w:val="26"/>
        </w:rPr>
        <w:t xml:space="preserve"> in </w:t>
      </w:r>
      <w:r w:rsidR="00481007">
        <w:rPr>
          <w:rFonts w:ascii="Times New Roman" w:hAnsi="Times New Roman" w:cs="Times New Roman"/>
          <w:sz w:val="26"/>
          <w:szCs w:val="26"/>
        </w:rPr>
        <w:t>a minute</w:t>
      </w:r>
      <w:r>
        <w:rPr>
          <w:rFonts w:ascii="Times New Roman" w:hAnsi="Times New Roman" w:cs="Times New Roman"/>
          <w:sz w:val="26"/>
          <w:szCs w:val="26"/>
        </w:rPr>
        <w:t>, but to round out my point about the difficult intersections, both backward and forward from the standpoint of the Stoics – to the world of the polis and to the after-world of Christianity, respectively – I would</w:t>
      </w:r>
      <w:r w:rsidR="0062725C">
        <w:rPr>
          <w:rFonts w:ascii="Times New Roman" w:hAnsi="Times New Roman" w:cs="Times New Roman"/>
          <w:sz w:val="26"/>
          <w:szCs w:val="26"/>
        </w:rPr>
        <w:t xml:space="preserve"> like to</w:t>
      </w:r>
      <w:r>
        <w:rPr>
          <w:rFonts w:ascii="Times New Roman" w:hAnsi="Times New Roman" w:cs="Times New Roman"/>
          <w:sz w:val="26"/>
          <w:szCs w:val="26"/>
        </w:rPr>
        <w:t xml:space="preserve"> just mention </w:t>
      </w:r>
      <w:r w:rsidR="0062725C">
        <w:rPr>
          <w:rFonts w:ascii="Times New Roman" w:hAnsi="Times New Roman" w:cs="Times New Roman"/>
          <w:sz w:val="26"/>
          <w:szCs w:val="26"/>
        </w:rPr>
        <w:t xml:space="preserve">(and only mention) </w:t>
      </w:r>
      <w:r>
        <w:rPr>
          <w:rFonts w:ascii="Times New Roman" w:hAnsi="Times New Roman" w:cs="Times New Roman"/>
          <w:sz w:val="26"/>
          <w:szCs w:val="26"/>
        </w:rPr>
        <w:t>two unexamined issues</w:t>
      </w:r>
      <w:r w:rsidR="0062725C">
        <w:rPr>
          <w:rFonts w:ascii="Times New Roman" w:hAnsi="Times New Roman" w:cs="Times New Roman"/>
          <w:sz w:val="26"/>
          <w:szCs w:val="26"/>
        </w:rPr>
        <w:t>, which may become threads for discussion</w:t>
      </w:r>
      <w:r>
        <w:rPr>
          <w:rFonts w:ascii="Times New Roman" w:hAnsi="Times New Roman" w:cs="Times New Roman"/>
          <w:sz w:val="26"/>
          <w:szCs w:val="26"/>
        </w:rPr>
        <w:t xml:space="preserve">: </w:t>
      </w:r>
    </w:p>
    <w:p w:rsidR="00AD5BF7" w:rsidRDefault="00AD5BF7" w:rsidP="00AA3AA4">
      <w:pPr>
        <w:spacing w:line="276" w:lineRule="auto"/>
        <w:rPr>
          <w:rFonts w:ascii="Times New Roman" w:hAnsi="Times New Roman" w:cs="Times New Roman"/>
          <w:sz w:val="26"/>
          <w:szCs w:val="26"/>
        </w:rPr>
      </w:pPr>
    </w:p>
    <w:p w:rsidR="000141FA" w:rsidRDefault="000141FA" w:rsidP="00AA3AA4">
      <w:pPr>
        <w:spacing w:line="276" w:lineRule="auto"/>
        <w:ind w:firstLine="720"/>
        <w:rPr>
          <w:rFonts w:ascii="Times New Roman" w:hAnsi="Times New Roman" w:cs="Times New Roman"/>
          <w:sz w:val="26"/>
          <w:szCs w:val="26"/>
        </w:rPr>
      </w:pPr>
      <w:r w:rsidRPr="001C257A">
        <w:rPr>
          <w:rFonts w:ascii="Times New Roman" w:hAnsi="Times New Roman" w:cs="Times New Roman"/>
          <w:sz w:val="26"/>
          <w:szCs w:val="26"/>
          <w:u w:val="single"/>
        </w:rPr>
        <w:t>F</w:t>
      </w:r>
      <w:r w:rsidR="00AD5BF7" w:rsidRPr="001C257A">
        <w:rPr>
          <w:rFonts w:ascii="Times New Roman" w:hAnsi="Times New Roman" w:cs="Times New Roman"/>
          <w:sz w:val="26"/>
          <w:szCs w:val="26"/>
          <w:u w:val="single"/>
        </w:rPr>
        <w:t>irst</w:t>
      </w:r>
      <w:r w:rsidR="00AD5BF7">
        <w:rPr>
          <w:rFonts w:ascii="Times New Roman" w:hAnsi="Times New Roman" w:cs="Times New Roman"/>
          <w:sz w:val="26"/>
          <w:szCs w:val="26"/>
        </w:rPr>
        <w:t>:</w:t>
      </w:r>
      <w:r>
        <w:rPr>
          <w:rFonts w:ascii="Times New Roman" w:hAnsi="Times New Roman" w:cs="Times New Roman"/>
          <w:sz w:val="26"/>
          <w:szCs w:val="26"/>
        </w:rPr>
        <w:t xml:space="preserve"> </w:t>
      </w:r>
      <w:r w:rsidR="0062725C">
        <w:rPr>
          <w:rFonts w:ascii="Times New Roman" w:hAnsi="Times New Roman" w:cs="Times New Roman"/>
          <w:sz w:val="26"/>
          <w:szCs w:val="26"/>
        </w:rPr>
        <w:t xml:space="preserve">Missing in Foucault’s otherwise correct account is some sort of reflection on </w:t>
      </w:r>
      <w:r>
        <w:rPr>
          <w:rFonts w:ascii="Times New Roman" w:hAnsi="Times New Roman" w:cs="Times New Roman"/>
          <w:sz w:val="26"/>
          <w:szCs w:val="26"/>
        </w:rPr>
        <w:t xml:space="preserve">the significance of Aristotle’s notion of </w:t>
      </w:r>
      <w:proofErr w:type="spellStart"/>
      <w:r>
        <w:rPr>
          <w:rFonts w:ascii="Times New Roman" w:hAnsi="Times New Roman" w:cs="Times New Roman"/>
          <w:i/>
          <w:sz w:val="26"/>
          <w:szCs w:val="26"/>
        </w:rPr>
        <w:t>zōon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politikon</w:t>
      </w:r>
      <w:proofErr w:type="spellEnd"/>
      <w:r>
        <w:rPr>
          <w:rFonts w:ascii="Times New Roman" w:hAnsi="Times New Roman" w:cs="Times New Roman"/>
          <w:sz w:val="26"/>
          <w:szCs w:val="26"/>
        </w:rPr>
        <w:t>, that is to say, the fact that t</w:t>
      </w:r>
      <w:r w:rsidR="0062725C">
        <w:rPr>
          <w:rFonts w:ascii="Times New Roman" w:hAnsi="Times New Roman" w:cs="Times New Roman"/>
          <w:sz w:val="26"/>
          <w:szCs w:val="26"/>
        </w:rPr>
        <w:t>he political dimensions of life</w:t>
      </w:r>
      <w:r>
        <w:rPr>
          <w:rFonts w:ascii="Times New Roman" w:hAnsi="Times New Roman" w:cs="Times New Roman"/>
          <w:sz w:val="26"/>
          <w:szCs w:val="26"/>
        </w:rPr>
        <w:t xml:space="preserve"> are already set to embody the very substance of living being, </w:t>
      </w:r>
      <w:proofErr w:type="spellStart"/>
      <w:r>
        <w:rPr>
          <w:rFonts w:ascii="Times New Roman" w:hAnsi="Times New Roman" w:cs="Times New Roman"/>
          <w:i/>
          <w:sz w:val="26"/>
          <w:szCs w:val="26"/>
        </w:rPr>
        <w:t>zoē</w:t>
      </w:r>
      <w:proofErr w:type="spellEnd"/>
      <w:r>
        <w:rPr>
          <w:rFonts w:ascii="Times New Roman" w:hAnsi="Times New Roman" w:cs="Times New Roman"/>
          <w:sz w:val="26"/>
          <w:szCs w:val="26"/>
        </w:rPr>
        <w:t xml:space="preserve"> before it becomes </w:t>
      </w:r>
      <w:r>
        <w:rPr>
          <w:rFonts w:ascii="Times New Roman" w:hAnsi="Times New Roman" w:cs="Times New Roman"/>
          <w:i/>
          <w:sz w:val="26"/>
          <w:szCs w:val="26"/>
        </w:rPr>
        <w:t>bios</w:t>
      </w:r>
      <w:r>
        <w:rPr>
          <w:rFonts w:ascii="Times New Roman" w:hAnsi="Times New Roman" w:cs="Times New Roman"/>
          <w:sz w:val="26"/>
          <w:szCs w:val="26"/>
        </w:rPr>
        <w:t xml:space="preserve">, or </w:t>
      </w:r>
      <w:proofErr w:type="spellStart"/>
      <w:r>
        <w:rPr>
          <w:rFonts w:ascii="Times New Roman" w:hAnsi="Times New Roman" w:cs="Times New Roman"/>
          <w:i/>
          <w:sz w:val="26"/>
          <w:szCs w:val="26"/>
        </w:rPr>
        <w:t>physis</w:t>
      </w:r>
      <w:proofErr w:type="spellEnd"/>
      <w:r>
        <w:rPr>
          <w:rFonts w:ascii="Times New Roman" w:hAnsi="Times New Roman" w:cs="Times New Roman"/>
          <w:sz w:val="26"/>
          <w:szCs w:val="26"/>
        </w:rPr>
        <w:t xml:space="preserve"> before it is crossed by </w:t>
      </w:r>
      <w:r>
        <w:rPr>
          <w:rFonts w:ascii="Times New Roman" w:hAnsi="Times New Roman" w:cs="Times New Roman"/>
          <w:i/>
          <w:sz w:val="26"/>
          <w:szCs w:val="26"/>
        </w:rPr>
        <w:t>nomos</w:t>
      </w:r>
      <w:r>
        <w:rPr>
          <w:rFonts w:ascii="Times New Roman" w:hAnsi="Times New Roman" w:cs="Times New Roman"/>
          <w:sz w:val="26"/>
          <w:szCs w:val="26"/>
        </w:rPr>
        <w:t xml:space="preserve">. Admittedly, Aristotle’s notion </w:t>
      </w:r>
      <w:r w:rsidR="0062725C">
        <w:rPr>
          <w:rFonts w:ascii="Times New Roman" w:hAnsi="Times New Roman" w:cs="Times New Roman"/>
          <w:sz w:val="26"/>
          <w:szCs w:val="26"/>
        </w:rPr>
        <w:t>is strange in Greek writing, even if</w:t>
      </w:r>
      <w:r>
        <w:rPr>
          <w:rFonts w:ascii="Times New Roman" w:hAnsi="Times New Roman" w:cs="Times New Roman"/>
          <w:sz w:val="26"/>
          <w:szCs w:val="26"/>
        </w:rPr>
        <w:t xml:space="preserve"> there is a great deal of preceding ground to justify</w:t>
      </w:r>
      <w:r w:rsidR="0062725C">
        <w:rPr>
          <w:rFonts w:ascii="Times New Roman" w:hAnsi="Times New Roman" w:cs="Times New Roman"/>
          <w:sz w:val="26"/>
          <w:szCs w:val="26"/>
        </w:rPr>
        <w:t xml:space="preserve"> it</w:t>
      </w:r>
      <w:r>
        <w:rPr>
          <w:rFonts w:ascii="Times New Roman" w:hAnsi="Times New Roman" w:cs="Times New Roman"/>
          <w:sz w:val="26"/>
          <w:szCs w:val="26"/>
        </w:rPr>
        <w:t xml:space="preserve"> (pre-Socratic cosmology), but I mention it here because it’s relevant to </w:t>
      </w:r>
      <w:r w:rsidR="008E280A">
        <w:rPr>
          <w:rFonts w:ascii="Times New Roman" w:hAnsi="Times New Roman" w:cs="Times New Roman"/>
          <w:sz w:val="26"/>
          <w:szCs w:val="26"/>
        </w:rPr>
        <w:t xml:space="preserve">the problem of </w:t>
      </w:r>
      <w:proofErr w:type="spellStart"/>
      <w:r w:rsidR="008E280A">
        <w:rPr>
          <w:rFonts w:ascii="Times New Roman" w:hAnsi="Times New Roman" w:cs="Times New Roman"/>
          <w:i/>
          <w:sz w:val="26"/>
          <w:szCs w:val="26"/>
        </w:rPr>
        <w:t>biopoetics</w:t>
      </w:r>
      <w:proofErr w:type="spellEnd"/>
      <w:r w:rsidR="008E280A">
        <w:rPr>
          <w:rFonts w:ascii="Times New Roman" w:hAnsi="Times New Roman" w:cs="Times New Roman"/>
          <w:sz w:val="26"/>
          <w:szCs w:val="26"/>
        </w:rPr>
        <w:t xml:space="preserve"> to which I will </w:t>
      </w:r>
      <w:r w:rsidR="00AD5BF7">
        <w:rPr>
          <w:rFonts w:ascii="Times New Roman" w:hAnsi="Times New Roman" w:cs="Times New Roman"/>
          <w:sz w:val="26"/>
          <w:szCs w:val="26"/>
        </w:rPr>
        <w:t xml:space="preserve">shortly </w:t>
      </w:r>
      <w:r w:rsidR="008E280A">
        <w:rPr>
          <w:rFonts w:ascii="Times New Roman" w:hAnsi="Times New Roman" w:cs="Times New Roman"/>
          <w:sz w:val="26"/>
          <w:szCs w:val="26"/>
        </w:rPr>
        <w:t>come to.</w:t>
      </w:r>
    </w:p>
    <w:p w:rsidR="00AD5BF7" w:rsidRDefault="00AD5BF7" w:rsidP="00AA3AA4">
      <w:pPr>
        <w:spacing w:line="276" w:lineRule="auto"/>
        <w:ind w:firstLine="720"/>
        <w:rPr>
          <w:rFonts w:ascii="Times New Roman" w:hAnsi="Times New Roman" w:cs="Times New Roman"/>
          <w:sz w:val="26"/>
          <w:szCs w:val="26"/>
        </w:rPr>
      </w:pPr>
    </w:p>
    <w:p w:rsidR="008E280A" w:rsidRPr="008E280A" w:rsidRDefault="00AD5BF7" w:rsidP="00AA3AA4">
      <w:pPr>
        <w:spacing w:line="276" w:lineRule="auto"/>
        <w:ind w:firstLine="720"/>
        <w:rPr>
          <w:rFonts w:ascii="Times New Roman" w:hAnsi="Times New Roman" w:cs="Times New Roman"/>
          <w:sz w:val="26"/>
          <w:szCs w:val="26"/>
        </w:rPr>
      </w:pPr>
      <w:r w:rsidRPr="001C257A">
        <w:rPr>
          <w:rFonts w:ascii="Times New Roman" w:hAnsi="Times New Roman" w:cs="Times New Roman"/>
          <w:sz w:val="26"/>
          <w:szCs w:val="26"/>
          <w:u w:val="single"/>
        </w:rPr>
        <w:t>Second</w:t>
      </w:r>
      <w:r>
        <w:rPr>
          <w:rFonts w:ascii="Times New Roman" w:hAnsi="Times New Roman" w:cs="Times New Roman"/>
          <w:sz w:val="26"/>
          <w:szCs w:val="26"/>
        </w:rPr>
        <w:t>:</w:t>
      </w:r>
      <w:r w:rsidR="008E280A">
        <w:rPr>
          <w:rFonts w:ascii="Times New Roman" w:hAnsi="Times New Roman" w:cs="Times New Roman"/>
          <w:sz w:val="26"/>
          <w:szCs w:val="26"/>
        </w:rPr>
        <w:t xml:space="preserve"> the question of Christian </w:t>
      </w:r>
      <w:proofErr w:type="spellStart"/>
      <w:r w:rsidR="008E280A">
        <w:rPr>
          <w:rFonts w:ascii="Times New Roman" w:hAnsi="Times New Roman" w:cs="Times New Roman"/>
          <w:i/>
          <w:sz w:val="26"/>
          <w:szCs w:val="26"/>
        </w:rPr>
        <w:t>techn</w:t>
      </w:r>
      <w:r>
        <w:rPr>
          <w:rFonts w:ascii="Times New Roman" w:hAnsi="Times New Roman" w:cs="Times New Roman"/>
          <w:i/>
          <w:sz w:val="26"/>
          <w:szCs w:val="26"/>
        </w:rPr>
        <w:t>ē</w:t>
      </w:r>
      <w:proofErr w:type="spellEnd"/>
      <w:r w:rsidR="008E280A">
        <w:rPr>
          <w:rFonts w:ascii="Times New Roman" w:hAnsi="Times New Roman" w:cs="Times New Roman"/>
          <w:sz w:val="26"/>
          <w:szCs w:val="26"/>
        </w:rPr>
        <w:t xml:space="preserve">, if we choose to continue to call </w:t>
      </w:r>
      <w:r>
        <w:rPr>
          <w:rFonts w:ascii="Times New Roman" w:hAnsi="Times New Roman" w:cs="Times New Roman"/>
          <w:sz w:val="26"/>
          <w:szCs w:val="26"/>
        </w:rPr>
        <w:t>it that. T</w:t>
      </w:r>
      <w:r w:rsidR="008E280A">
        <w:rPr>
          <w:rFonts w:ascii="Times New Roman" w:hAnsi="Times New Roman" w:cs="Times New Roman"/>
          <w:sz w:val="26"/>
          <w:szCs w:val="26"/>
        </w:rPr>
        <w:t xml:space="preserve">he development of the troublesome </w:t>
      </w:r>
      <w:r w:rsidR="0062725C">
        <w:rPr>
          <w:rFonts w:ascii="Times New Roman" w:hAnsi="Times New Roman" w:cs="Times New Roman"/>
          <w:sz w:val="26"/>
          <w:szCs w:val="26"/>
        </w:rPr>
        <w:t xml:space="preserve">Christian </w:t>
      </w:r>
      <w:r w:rsidR="008E280A">
        <w:rPr>
          <w:rFonts w:ascii="Times New Roman" w:hAnsi="Times New Roman" w:cs="Times New Roman"/>
          <w:sz w:val="26"/>
          <w:szCs w:val="26"/>
        </w:rPr>
        <w:t xml:space="preserve">category of the </w:t>
      </w:r>
      <w:r w:rsidR="0062725C">
        <w:rPr>
          <w:rFonts w:ascii="Times New Roman" w:hAnsi="Times New Roman" w:cs="Times New Roman"/>
          <w:sz w:val="26"/>
          <w:szCs w:val="26"/>
        </w:rPr>
        <w:t>“</w:t>
      </w:r>
      <w:r w:rsidR="008E280A">
        <w:rPr>
          <w:rFonts w:ascii="Times New Roman" w:hAnsi="Times New Roman" w:cs="Times New Roman"/>
          <w:sz w:val="26"/>
          <w:szCs w:val="26"/>
        </w:rPr>
        <w:t>flesh</w:t>
      </w:r>
      <w:r w:rsidR="0062725C">
        <w:rPr>
          <w:rFonts w:ascii="Times New Roman" w:hAnsi="Times New Roman" w:cs="Times New Roman"/>
          <w:sz w:val="26"/>
          <w:szCs w:val="26"/>
        </w:rPr>
        <w:t>”</w:t>
      </w:r>
      <w:r w:rsidR="008E280A">
        <w:rPr>
          <w:rFonts w:ascii="Times New Roman" w:hAnsi="Times New Roman" w:cs="Times New Roman"/>
          <w:sz w:val="26"/>
          <w:szCs w:val="26"/>
        </w:rPr>
        <w:t xml:space="preserve"> and the disciplinary measures taken to combat it, even at the limit to efface it – chiefly, the entire machinery of penitence and repentance as self-punishment/self-cleansing that I mentioned at the outset </w:t>
      </w:r>
      <w:r w:rsidR="00AD0848">
        <w:rPr>
          <w:rFonts w:ascii="Times New Roman" w:hAnsi="Times New Roman" w:cs="Times New Roman"/>
          <w:sz w:val="26"/>
          <w:szCs w:val="26"/>
        </w:rPr>
        <w:t>–</w:t>
      </w:r>
      <w:r w:rsidR="008E280A">
        <w:rPr>
          <w:rFonts w:ascii="Times New Roman" w:hAnsi="Times New Roman" w:cs="Times New Roman"/>
          <w:sz w:val="26"/>
          <w:szCs w:val="26"/>
        </w:rPr>
        <w:t xml:space="preserve"> </w:t>
      </w:r>
      <w:r w:rsidR="00AD0848">
        <w:rPr>
          <w:rFonts w:ascii="Times New Roman" w:hAnsi="Times New Roman" w:cs="Times New Roman"/>
          <w:sz w:val="26"/>
          <w:szCs w:val="26"/>
        </w:rPr>
        <w:t>surely derails the aspirations of a “care of the self” that is to bring back to modern subjectivity its</w:t>
      </w:r>
      <w:r>
        <w:rPr>
          <w:rFonts w:ascii="Times New Roman" w:hAnsi="Times New Roman" w:cs="Times New Roman"/>
          <w:sz w:val="26"/>
          <w:szCs w:val="26"/>
        </w:rPr>
        <w:t xml:space="preserve"> lost</w:t>
      </w:r>
      <w:r w:rsidR="00AD0848">
        <w:rPr>
          <w:rFonts w:ascii="Times New Roman" w:hAnsi="Times New Roman" w:cs="Times New Roman"/>
          <w:sz w:val="26"/>
          <w:szCs w:val="26"/>
        </w:rPr>
        <w:t xml:space="preserve"> forming and transforming (or governing </w:t>
      </w:r>
      <w:r>
        <w:rPr>
          <w:rFonts w:ascii="Times New Roman" w:hAnsi="Times New Roman" w:cs="Times New Roman"/>
          <w:sz w:val="26"/>
          <w:szCs w:val="26"/>
        </w:rPr>
        <w:t>and self-governing</w:t>
      </w:r>
      <w:r w:rsidR="00AD0848">
        <w:rPr>
          <w:rFonts w:ascii="Times New Roman" w:hAnsi="Times New Roman" w:cs="Times New Roman"/>
          <w:sz w:val="26"/>
          <w:szCs w:val="26"/>
        </w:rPr>
        <w:t xml:space="preserve">) capacities </w:t>
      </w:r>
      <w:r>
        <w:rPr>
          <w:rFonts w:ascii="Times New Roman" w:hAnsi="Times New Roman" w:cs="Times New Roman"/>
          <w:sz w:val="26"/>
          <w:szCs w:val="26"/>
        </w:rPr>
        <w:t xml:space="preserve">in order to </w:t>
      </w:r>
      <w:r w:rsidR="00AD0848">
        <w:rPr>
          <w:rFonts w:ascii="Times New Roman" w:hAnsi="Times New Roman" w:cs="Times New Roman"/>
          <w:sz w:val="26"/>
          <w:szCs w:val="26"/>
        </w:rPr>
        <w:t>combat the structures of institutionalized governmentality.</w:t>
      </w:r>
    </w:p>
    <w:p w:rsidR="00AD0848" w:rsidRDefault="00AD0848" w:rsidP="00AA3AA4">
      <w:pPr>
        <w:spacing w:line="276" w:lineRule="auto"/>
        <w:rPr>
          <w:rFonts w:ascii="Times New Roman" w:hAnsi="Times New Roman" w:cs="Times New Roman"/>
          <w:sz w:val="26"/>
          <w:szCs w:val="26"/>
        </w:rPr>
      </w:pPr>
    </w:p>
    <w:p w:rsidR="001E3A2B" w:rsidRDefault="001E3A2B"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
    <w:p w:rsidR="001E3A2B" w:rsidRDefault="00AD0848"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Let me conclude, by further examining this matter of </w:t>
      </w:r>
      <w:proofErr w:type="spellStart"/>
      <w:r>
        <w:rPr>
          <w:rFonts w:ascii="Times New Roman" w:hAnsi="Times New Roman" w:cs="Times New Roman"/>
          <w:i/>
          <w:sz w:val="26"/>
          <w:szCs w:val="26"/>
        </w:rPr>
        <w:t>technai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peri</w:t>
      </w:r>
      <w:proofErr w:type="spellEnd"/>
      <w:r>
        <w:rPr>
          <w:rFonts w:ascii="Times New Roman" w:hAnsi="Times New Roman" w:cs="Times New Roman"/>
          <w:i/>
          <w:sz w:val="26"/>
          <w:szCs w:val="26"/>
        </w:rPr>
        <w:t xml:space="preserve"> ton </w:t>
      </w:r>
      <w:proofErr w:type="spellStart"/>
      <w:r>
        <w:rPr>
          <w:rFonts w:ascii="Times New Roman" w:hAnsi="Times New Roman" w:cs="Times New Roman"/>
          <w:i/>
          <w:sz w:val="26"/>
          <w:szCs w:val="26"/>
        </w:rPr>
        <w:t>bion</w:t>
      </w:r>
      <w:proofErr w:type="spellEnd"/>
      <w:r>
        <w:rPr>
          <w:rFonts w:ascii="Times New Roman" w:hAnsi="Times New Roman" w:cs="Times New Roman"/>
          <w:sz w:val="26"/>
          <w:szCs w:val="26"/>
        </w:rPr>
        <w:t xml:space="preserve"> by the</w:t>
      </w:r>
      <w:r w:rsidR="0080660D">
        <w:rPr>
          <w:rFonts w:ascii="Times New Roman" w:hAnsi="Times New Roman" w:cs="Times New Roman"/>
          <w:sz w:val="26"/>
          <w:szCs w:val="26"/>
        </w:rPr>
        <w:t xml:space="preserve"> one crucial element I have only just </w:t>
      </w:r>
      <w:r>
        <w:rPr>
          <w:rFonts w:ascii="Times New Roman" w:hAnsi="Times New Roman" w:cs="Times New Roman"/>
          <w:sz w:val="26"/>
          <w:szCs w:val="26"/>
        </w:rPr>
        <w:t>mentioned: the issue of truth.</w:t>
      </w:r>
    </w:p>
    <w:p w:rsidR="00AD0848" w:rsidRPr="00AD0848" w:rsidRDefault="00AD0848" w:rsidP="00AA3AA4">
      <w:pPr>
        <w:spacing w:line="276" w:lineRule="auto"/>
        <w:rPr>
          <w:rFonts w:ascii="Times New Roman" w:hAnsi="Times New Roman" w:cs="Times New Roman"/>
          <w:sz w:val="26"/>
          <w:szCs w:val="26"/>
        </w:rPr>
      </w:pPr>
    </w:p>
    <w:p w:rsidR="001E3A2B" w:rsidRDefault="00AD0848"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I go back to the beginning of the seminar. </w:t>
      </w:r>
      <w:r w:rsidR="00761AA5">
        <w:rPr>
          <w:rFonts w:ascii="Times New Roman" w:hAnsi="Times New Roman" w:cs="Times New Roman"/>
          <w:sz w:val="26"/>
          <w:szCs w:val="26"/>
        </w:rPr>
        <w:t xml:space="preserve">The matter of truth, in addition to all the </w:t>
      </w:r>
      <w:r w:rsidR="0062725C">
        <w:rPr>
          <w:rFonts w:ascii="Times New Roman" w:hAnsi="Times New Roman" w:cs="Times New Roman"/>
          <w:sz w:val="26"/>
          <w:szCs w:val="26"/>
        </w:rPr>
        <w:t>dimensions discussed, also carries</w:t>
      </w:r>
      <w:r w:rsidR="00761AA5">
        <w:rPr>
          <w:rFonts w:ascii="Times New Roman" w:hAnsi="Times New Roman" w:cs="Times New Roman"/>
          <w:sz w:val="26"/>
          <w:szCs w:val="26"/>
        </w:rPr>
        <w:t xml:space="preserve"> a crucial methodological weight. Foucault begins by asking, what he interestingly calls, t</w:t>
      </w:r>
      <w:r w:rsidR="001E3A2B">
        <w:rPr>
          <w:rFonts w:ascii="Times New Roman" w:hAnsi="Times New Roman" w:cs="Times New Roman"/>
          <w:sz w:val="26"/>
          <w:szCs w:val="26"/>
        </w:rPr>
        <w:t xml:space="preserve">he ‘positivist question’: “How can there be truth of the subject when there cannot be truth except for </w:t>
      </w:r>
      <w:r w:rsidR="001E3A2B">
        <w:rPr>
          <w:rFonts w:ascii="Times New Roman" w:hAnsi="Times New Roman" w:cs="Times New Roman"/>
          <w:i/>
          <w:sz w:val="26"/>
          <w:szCs w:val="26"/>
        </w:rPr>
        <w:t>a</w:t>
      </w:r>
      <w:r w:rsidR="001E3A2B">
        <w:rPr>
          <w:rFonts w:ascii="Times New Roman" w:hAnsi="Times New Roman" w:cs="Times New Roman"/>
          <w:sz w:val="26"/>
          <w:szCs w:val="26"/>
        </w:rPr>
        <w:t xml:space="preserve"> </w:t>
      </w:r>
      <w:r w:rsidR="0082067A">
        <w:rPr>
          <w:rFonts w:ascii="Times New Roman" w:hAnsi="Times New Roman" w:cs="Times New Roman"/>
          <w:sz w:val="26"/>
          <w:szCs w:val="26"/>
        </w:rPr>
        <w:t>[specific]</w:t>
      </w:r>
      <w:r w:rsidR="001E3A2B">
        <w:rPr>
          <w:rFonts w:ascii="Times New Roman" w:hAnsi="Times New Roman" w:cs="Times New Roman"/>
          <w:sz w:val="26"/>
          <w:szCs w:val="26"/>
        </w:rPr>
        <w:t xml:space="preserve"> subject?” (13)</w:t>
      </w:r>
      <w:r w:rsidR="009049E0">
        <w:rPr>
          <w:rFonts w:ascii="Times New Roman" w:hAnsi="Times New Roman" w:cs="Times New Roman"/>
          <w:sz w:val="26"/>
          <w:szCs w:val="26"/>
        </w:rPr>
        <w:t xml:space="preserve">. Recognizing that, historically speaking, there is always </w:t>
      </w:r>
      <w:r w:rsidR="004D740D">
        <w:rPr>
          <w:rFonts w:ascii="Times New Roman" w:hAnsi="Times New Roman" w:cs="Times New Roman"/>
          <w:sz w:val="26"/>
          <w:szCs w:val="26"/>
        </w:rPr>
        <w:t xml:space="preserve">– unavoidably, in all social and cultural situations – </w:t>
      </w:r>
      <w:r w:rsidR="009049E0">
        <w:rPr>
          <w:rFonts w:ascii="Times New Roman" w:hAnsi="Times New Roman" w:cs="Times New Roman"/>
          <w:sz w:val="26"/>
          <w:szCs w:val="26"/>
        </w:rPr>
        <w:t>a regime of truth that one inhabits</w:t>
      </w:r>
      <w:r w:rsidR="004D740D">
        <w:rPr>
          <w:rFonts w:ascii="Times New Roman" w:hAnsi="Times New Roman" w:cs="Times New Roman"/>
          <w:sz w:val="26"/>
          <w:szCs w:val="26"/>
        </w:rPr>
        <w:t>,</w:t>
      </w:r>
      <w:r w:rsidR="009049E0">
        <w:rPr>
          <w:rFonts w:ascii="Times New Roman" w:hAnsi="Times New Roman" w:cs="Times New Roman"/>
          <w:sz w:val="26"/>
          <w:szCs w:val="26"/>
        </w:rPr>
        <w:t xml:space="preserve"> a regime of truth that already determines what subjectivity</w:t>
      </w:r>
      <w:r w:rsidR="00AD5BF7">
        <w:rPr>
          <w:rFonts w:ascii="Times New Roman" w:hAnsi="Times New Roman" w:cs="Times New Roman"/>
          <w:sz w:val="26"/>
          <w:szCs w:val="26"/>
        </w:rPr>
        <w:t xml:space="preserve"> (as a category)</w:t>
      </w:r>
      <w:r w:rsidR="009049E0">
        <w:rPr>
          <w:rFonts w:ascii="Times New Roman" w:hAnsi="Times New Roman" w:cs="Times New Roman"/>
          <w:sz w:val="26"/>
          <w:szCs w:val="26"/>
        </w:rPr>
        <w:t xml:space="preserve"> is and means, in language but also in practice, Foucault raises the question of possibility as to </w:t>
      </w:r>
      <w:r w:rsidR="00AD5BF7">
        <w:rPr>
          <w:rFonts w:ascii="Times New Roman" w:hAnsi="Times New Roman" w:cs="Times New Roman"/>
          <w:sz w:val="26"/>
          <w:szCs w:val="26"/>
        </w:rPr>
        <w:t>how, within this regime, one may seek, or indeed one may</w:t>
      </w:r>
      <w:r w:rsidR="009049E0">
        <w:rPr>
          <w:rFonts w:ascii="Times New Roman" w:hAnsi="Times New Roman" w:cs="Times New Roman"/>
          <w:sz w:val="26"/>
          <w:szCs w:val="26"/>
        </w:rPr>
        <w:t xml:space="preserve"> tell, the truth – one’s truth </w:t>
      </w:r>
      <w:r w:rsidR="00E625C3">
        <w:rPr>
          <w:rFonts w:ascii="Times New Roman" w:hAnsi="Times New Roman" w:cs="Times New Roman"/>
          <w:sz w:val="26"/>
          <w:szCs w:val="26"/>
        </w:rPr>
        <w:t>–</w:t>
      </w:r>
      <w:r w:rsidR="009049E0">
        <w:rPr>
          <w:rFonts w:ascii="Times New Roman" w:hAnsi="Times New Roman" w:cs="Times New Roman"/>
          <w:sz w:val="26"/>
          <w:szCs w:val="26"/>
        </w:rPr>
        <w:t xml:space="preserve"> </w:t>
      </w:r>
      <w:r w:rsidR="0080660D">
        <w:rPr>
          <w:rFonts w:ascii="Times New Roman" w:hAnsi="Times New Roman" w:cs="Times New Roman"/>
          <w:sz w:val="26"/>
          <w:szCs w:val="26"/>
        </w:rPr>
        <w:t>as if it were</w:t>
      </w:r>
      <w:r w:rsidR="00E625C3">
        <w:rPr>
          <w:rFonts w:ascii="Times New Roman" w:hAnsi="Times New Roman" w:cs="Times New Roman"/>
          <w:sz w:val="26"/>
          <w:szCs w:val="26"/>
        </w:rPr>
        <w:t xml:space="preserve"> </w:t>
      </w:r>
      <w:r w:rsidR="0080660D">
        <w:rPr>
          <w:rFonts w:ascii="Times New Roman" w:hAnsi="Times New Roman" w:cs="Times New Roman"/>
          <w:sz w:val="26"/>
          <w:szCs w:val="26"/>
        </w:rPr>
        <w:t xml:space="preserve">not </w:t>
      </w:r>
      <w:r w:rsidR="00E625C3">
        <w:rPr>
          <w:rFonts w:ascii="Times New Roman" w:hAnsi="Times New Roman" w:cs="Times New Roman"/>
          <w:sz w:val="26"/>
          <w:szCs w:val="26"/>
        </w:rPr>
        <w:t xml:space="preserve">already (pre)determined. This “how” is the key, the </w:t>
      </w:r>
      <w:r w:rsidR="004D740D">
        <w:rPr>
          <w:rFonts w:ascii="Times New Roman" w:hAnsi="Times New Roman" w:cs="Times New Roman"/>
          <w:sz w:val="26"/>
          <w:szCs w:val="26"/>
        </w:rPr>
        <w:t xml:space="preserve">crucial </w:t>
      </w:r>
      <w:r w:rsidR="00E625C3">
        <w:rPr>
          <w:rFonts w:ascii="Times New Roman" w:hAnsi="Times New Roman" w:cs="Times New Roman"/>
          <w:sz w:val="26"/>
          <w:szCs w:val="26"/>
        </w:rPr>
        <w:t>point of inquiry: what makes that happen?</w:t>
      </w:r>
      <w:r w:rsidR="00EC1B1B">
        <w:rPr>
          <w:rFonts w:ascii="Times New Roman" w:hAnsi="Times New Roman" w:cs="Times New Roman"/>
          <w:sz w:val="26"/>
          <w:szCs w:val="26"/>
        </w:rPr>
        <w:t xml:space="preserve"> </w:t>
      </w:r>
    </w:p>
    <w:p w:rsidR="009049E0" w:rsidRDefault="009049E0" w:rsidP="00AA3AA4">
      <w:pPr>
        <w:spacing w:line="276" w:lineRule="auto"/>
        <w:rPr>
          <w:rFonts w:ascii="Times New Roman" w:hAnsi="Times New Roman" w:cs="Times New Roman"/>
          <w:sz w:val="26"/>
          <w:szCs w:val="26"/>
        </w:rPr>
      </w:pPr>
    </w:p>
    <w:p w:rsidR="009049E0" w:rsidRDefault="009049E0" w:rsidP="00AA3AA4">
      <w:pPr>
        <w:spacing w:line="276" w:lineRule="auto"/>
        <w:ind w:left="720"/>
        <w:rPr>
          <w:rFonts w:ascii="Times New Roman" w:hAnsi="Times New Roman" w:cs="Times New Roman"/>
          <w:sz w:val="26"/>
          <w:szCs w:val="26"/>
        </w:rPr>
      </w:pPr>
      <w:r>
        <w:rPr>
          <w:rFonts w:ascii="Times New Roman" w:hAnsi="Times New Roman" w:cs="Times New Roman"/>
          <w:sz w:val="26"/>
          <w:szCs w:val="26"/>
        </w:rPr>
        <w:t>“What mark, that is to say also, what wound or what opening, what constraint or liberation, produces in the subject the recognition of the fact that there is, concerning him/her [specifically], a truth to be told,</w:t>
      </w:r>
      <w:r w:rsidR="00E625C3">
        <w:rPr>
          <w:rFonts w:ascii="Times New Roman" w:hAnsi="Times New Roman" w:cs="Times New Roman"/>
          <w:sz w:val="26"/>
          <w:szCs w:val="26"/>
        </w:rPr>
        <w:t xml:space="preserve"> to be sought, rather than</w:t>
      </w:r>
      <w:r>
        <w:rPr>
          <w:rFonts w:ascii="Times New Roman" w:hAnsi="Times New Roman" w:cs="Times New Roman"/>
          <w:sz w:val="26"/>
          <w:szCs w:val="26"/>
        </w:rPr>
        <w:t xml:space="preserve"> </w:t>
      </w:r>
      <w:proofErr w:type="gramStart"/>
      <w:r>
        <w:rPr>
          <w:rFonts w:ascii="Times New Roman" w:hAnsi="Times New Roman" w:cs="Times New Roman"/>
          <w:sz w:val="26"/>
          <w:szCs w:val="26"/>
        </w:rPr>
        <w:t>a truth already told, a truth imposed</w:t>
      </w:r>
      <w:proofErr w:type="gramEnd"/>
      <w:r>
        <w:rPr>
          <w:rFonts w:ascii="Times New Roman" w:hAnsi="Times New Roman" w:cs="Times New Roman"/>
          <w:sz w:val="26"/>
          <w:szCs w:val="26"/>
        </w:rPr>
        <w:t>?” (14)</w:t>
      </w:r>
    </w:p>
    <w:p w:rsidR="00EC1B1B" w:rsidRDefault="00EC1B1B" w:rsidP="00AA3AA4">
      <w:pPr>
        <w:spacing w:line="276" w:lineRule="auto"/>
        <w:rPr>
          <w:rFonts w:ascii="Times New Roman" w:hAnsi="Times New Roman" w:cs="Times New Roman"/>
          <w:sz w:val="26"/>
          <w:szCs w:val="26"/>
        </w:rPr>
      </w:pPr>
    </w:p>
    <w:p w:rsidR="00EC1B1B" w:rsidRDefault="00EC1B1B"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This “what” – which is also a “how” – is the point at which we can speak of governmentality not in terms of </w:t>
      </w:r>
      <w:r w:rsidRPr="00EC1B1B">
        <w:rPr>
          <w:rFonts w:ascii="Times New Roman" w:hAnsi="Times New Roman" w:cs="Times New Roman"/>
          <w:i/>
          <w:sz w:val="26"/>
          <w:szCs w:val="26"/>
        </w:rPr>
        <w:t>instituted</w:t>
      </w:r>
      <w:r>
        <w:rPr>
          <w:rFonts w:ascii="Times New Roman" w:hAnsi="Times New Roman" w:cs="Times New Roman"/>
          <w:sz w:val="26"/>
          <w:szCs w:val="26"/>
        </w:rPr>
        <w:t xml:space="preserve"> modes of control but as </w:t>
      </w:r>
      <w:r w:rsidRPr="00EC1B1B">
        <w:rPr>
          <w:rFonts w:ascii="Times New Roman" w:hAnsi="Times New Roman" w:cs="Times New Roman"/>
          <w:i/>
          <w:sz w:val="26"/>
          <w:szCs w:val="26"/>
        </w:rPr>
        <w:t>instituting</w:t>
      </w:r>
      <w:r>
        <w:rPr>
          <w:rFonts w:ascii="Times New Roman" w:hAnsi="Times New Roman" w:cs="Times New Roman"/>
          <w:sz w:val="26"/>
          <w:szCs w:val="26"/>
        </w:rPr>
        <w:t xml:space="preserve"> terms of self-governance. (In broad terms, this is also the gist of my recent attempts to speak of a “left governmentality”.) Now, we recognize that whatever may be the parameters of </w:t>
      </w:r>
      <w:r>
        <w:rPr>
          <w:rFonts w:ascii="Times New Roman" w:hAnsi="Times New Roman" w:cs="Times New Roman"/>
          <w:i/>
          <w:sz w:val="26"/>
          <w:szCs w:val="26"/>
        </w:rPr>
        <w:t>instituting</w:t>
      </w:r>
      <w:r>
        <w:rPr>
          <w:rFonts w:ascii="Times New Roman" w:hAnsi="Times New Roman" w:cs="Times New Roman"/>
          <w:sz w:val="26"/>
          <w:szCs w:val="26"/>
        </w:rPr>
        <w:t xml:space="preserve"> – the opening, the thing to be sought, to be acted</w:t>
      </w:r>
      <w:r w:rsidR="004D740D">
        <w:rPr>
          <w:rFonts w:ascii="Times New Roman" w:hAnsi="Times New Roman" w:cs="Times New Roman"/>
          <w:sz w:val="26"/>
          <w:szCs w:val="26"/>
        </w:rPr>
        <w:t xml:space="preserve"> upon</w:t>
      </w:r>
      <w:r>
        <w:rPr>
          <w:rFonts w:ascii="Times New Roman" w:hAnsi="Times New Roman" w:cs="Times New Roman"/>
          <w:sz w:val="26"/>
          <w:szCs w:val="26"/>
        </w:rPr>
        <w:t xml:space="preserve">, the </w:t>
      </w:r>
      <w:r w:rsidR="004D740D">
        <w:rPr>
          <w:rFonts w:ascii="Times New Roman" w:hAnsi="Times New Roman" w:cs="Times New Roman"/>
          <w:sz w:val="26"/>
          <w:szCs w:val="26"/>
        </w:rPr>
        <w:t xml:space="preserve">pursued </w:t>
      </w:r>
      <w:r w:rsidR="00AA563F">
        <w:rPr>
          <w:rFonts w:ascii="Times New Roman" w:hAnsi="Times New Roman" w:cs="Times New Roman"/>
          <w:sz w:val="26"/>
          <w:szCs w:val="26"/>
        </w:rPr>
        <w:t>“care of the self” – they</w:t>
      </w:r>
      <w:r>
        <w:rPr>
          <w:rFonts w:ascii="Times New Roman" w:hAnsi="Times New Roman" w:cs="Times New Roman"/>
          <w:sz w:val="26"/>
          <w:szCs w:val="26"/>
        </w:rPr>
        <w:t xml:space="preserve"> cannot evade the domain of the </w:t>
      </w:r>
      <w:r>
        <w:rPr>
          <w:rFonts w:ascii="Times New Roman" w:hAnsi="Times New Roman" w:cs="Times New Roman"/>
          <w:i/>
          <w:sz w:val="26"/>
          <w:szCs w:val="26"/>
        </w:rPr>
        <w:t>instituted</w:t>
      </w:r>
      <w:r>
        <w:rPr>
          <w:rFonts w:ascii="Times New Roman" w:hAnsi="Times New Roman" w:cs="Times New Roman"/>
          <w:sz w:val="26"/>
          <w:szCs w:val="26"/>
        </w:rPr>
        <w:t>: what is imposed, what is already established as mode of knowing</w:t>
      </w:r>
      <w:r w:rsidR="004D740D">
        <w:rPr>
          <w:rFonts w:ascii="Times New Roman" w:hAnsi="Times New Roman" w:cs="Times New Roman"/>
          <w:sz w:val="26"/>
          <w:szCs w:val="26"/>
        </w:rPr>
        <w:t xml:space="preserve"> (</w:t>
      </w:r>
      <w:r>
        <w:rPr>
          <w:rFonts w:ascii="Times New Roman" w:hAnsi="Times New Roman" w:cs="Times New Roman"/>
          <w:sz w:val="26"/>
          <w:szCs w:val="26"/>
        </w:rPr>
        <w:t>including self-knowing</w:t>
      </w:r>
      <w:r w:rsidR="004D740D">
        <w:rPr>
          <w:rFonts w:ascii="Times New Roman" w:hAnsi="Times New Roman" w:cs="Times New Roman"/>
          <w:sz w:val="26"/>
          <w:szCs w:val="26"/>
        </w:rPr>
        <w:t>)</w:t>
      </w:r>
      <w:r>
        <w:rPr>
          <w:rFonts w:ascii="Times New Roman" w:hAnsi="Times New Roman" w:cs="Times New Roman"/>
          <w:sz w:val="26"/>
          <w:szCs w:val="26"/>
        </w:rPr>
        <w:t xml:space="preserve">, what “wounds” </w:t>
      </w:r>
      <w:r w:rsidR="004D740D">
        <w:rPr>
          <w:rFonts w:ascii="Times New Roman" w:hAnsi="Times New Roman" w:cs="Times New Roman"/>
          <w:sz w:val="26"/>
          <w:szCs w:val="26"/>
        </w:rPr>
        <w:t xml:space="preserve">you </w:t>
      </w:r>
      <w:r>
        <w:rPr>
          <w:rFonts w:ascii="Times New Roman" w:hAnsi="Times New Roman" w:cs="Times New Roman"/>
          <w:sz w:val="26"/>
          <w:szCs w:val="26"/>
        </w:rPr>
        <w:t>with its mark of power</w:t>
      </w:r>
      <w:r w:rsidR="008B174A">
        <w:rPr>
          <w:rFonts w:ascii="Times New Roman" w:hAnsi="Times New Roman" w:cs="Times New Roman"/>
          <w:sz w:val="26"/>
          <w:szCs w:val="26"/>
        </w:rPr>
        <w:t xml:space="preserve">, what </w:t>
      </w:r>
      <w:proofErr w:type="spellStart"/>
      <w:r w:rsidR="008B174A">
        <w:rPr>
          <w:rFonts w:ascii="Times New Roman" w:hAnsi="Times New Roman" w:cs="Times New Roman"/>
          <w:sz w:val="26"/>
          <w:szCs w:val="26"/>
        </w:rPr>
        <w:t>subjectifies</w:t>
      </w:r>
      <w:proofErr w:type="spellEnd"/>
      <w:r>
        <w:rPr>
          <w:rFonts w:ascii="Times New Roman" w:hAnsi="Times New Roman" w:cs="Times New Roman"/>
          <w:sz w:val="26"/>
          <w:szCs w:val="26"/>
        </w:rPr>
        <w:t>. The interplay between wound (</w:t>
      </w:r>
      <w:proofErr w:type="spellStart"/>
      <w:r>
        <w:rPr>
          <w:rFonts w:ascii="Times New Roman" w:hAnsi="Times New Roman" w:cs="Times New Roman"/>
          <w:i/>
          <w:sz w:val="26"/>
          <w:szCs w:val="26"/>
        </w:rPr>
        <w:t>blessure</w:t>
      </w:r>
      <w:proofErr w:type="spellEnd"/>
      <w:r>
        <w:rPr>
          <w:rFonts w:ascii="Times New Roman" w:hAnsi="Times New Roman" w:cs="Times New Roman"/>
          <w:sz w:val="26"/>
          <w:szCs w:val="26"/>
        </w:rPr>
        <w:t>) and opening (</w:t>
      </w:r>
      <w:proofErr w:type="spellStart"/>
      <w:r>
        <w:rPr>
          <w:rFonts w:ascii="Times New Roman" w:hAnsi="Times New Roman" w:cs="Times New Roman"/>
          <w:i/>
          <w:sz w:val="26"/>
          <w:szCs w:val="26"/>
        </w:rPr>
        <w:t>ouverture</w:t>
      </w:r>
      <w:proofErr w:type="spellEnd"/>
      <w:r w:rsidR="008B174A">
        <w:rPr>
          <w:rFonts w:ascii="Times New Roman" w:hAnsi="Times New Roman" w:cs="Times New Roman"/>
          <w:sz w:val="26"/>
          <w:szCs w:val="26"/>
        </w:rPr>
        <w:t xml:space="preserve">) cannot be outmaneuvered, but Foucault here chooses to focus on those parameters of </w:t>
      </w:r>
      <w:proofErr w:type="spellStart"/>
      <w:r w:rsidR="008B174A">
        <w:rPr>
          <w:rFonts w:ascii="Times New Roman" w:hAnsi="Times New Roman" w:cs="Times New Roman"/>
          <w:sz w:val="26"/>
          <w:szCs w:val="26"/>
        </w:rPr>
        <w:t>subjectification</w:t>
      </w:r>
      <w:proofErr w:type="spellEnd"/>
      <w:r w:rsidR="008B174A">
        <w:rPr>
          <w:rFonts w:ascii="Times New Roman" w:hAnsi="Times New Roman" w:cs="Times New Roman"/>
          <w:sz w:val="26"/>
          <w:szCs w:val="26"/>
        </w:rPr>
        <w:t xml:space="preserve"> that lie in front of the subject, not already estab</w:t>
      </w:r>
      <w:r w:rsidR="004D740D">
        <w:rPr>
          <w:rFonts w:ascii="Times New Roman" w:hAnsi="Times New Roman" w:cs="Times New Roman"/>
          <w:sz w:val="26"/>
          <w:szCs w:val="26"/>
        </w:rPr>
        <w:t xml:space="preserve">lished within: parameters </w:t>
      </w:r>
      <w:r w:rsidR="008B174A">
        <w:rPr>
          <w:rFonts w:ascii="Times New Roman" w:hAnsi="Times New Roman" w:cs="Times New Roman"/>
          <w:sz w:val="26"/>
          <w:szCs w:val="26"/>
        </w:rPr>
        <w:t>that open up the space of the truth of the subject to be told.</w:t>
      </w:r>
      <w:r w:rsidR="00F53539">
        <w:rPr>
          <w:rFonts w:ascii="Times New Roman" w:hAnsi="Times New Roman" w:cs="Times New Roman"/>
          <w:sz w:val="26"/>
          <w:szCs w:val="26"/>
        </w:rPr>
        <w:t xml:space="preserve"> So, truth is a “system of obligations” as he tells us, independent of the question of what is or is not true from this or that perspective, and subjectivities</w:t>
      </w:r>
      <w:r w:rsidR="00AA563F">
        <w:rPr>
          <w:rFonts w:ascii="Times New Roman" w:hAnsi="Times New Roman" w:cs="Times New Roman"/>
          <w:sz w:val="26"/>
          <w:szCs w:val="26"/>
        </w:rPr>
        <w:t>,</w:t>
      </w:r>
      <w:r w:rsidR="00F53539">
        <w:rPr>
          <w:rFonts w:ascii="Times New Roman" w:hAnsi="Times New Roman" w:cs="Times New Roman"/>
          <w:sz w:val="26"/>
          <w:szCs w:val="26"/>
        </w:rPr>
        <w:t xml:space="preserve"> as experiences of self and other</w:t>
      </w:r>
      <w:r w:rsidR="00AA563F">
        <w:rPr>
          <w:rFonts w:ascii="Times New Roman" w:hAnsi="Times New Roman" w:cs="Times New Roman"/>
          <w:sz w:val="26"/>
          <w:szCs w:val="26"/>
        </w:rPr>
        <w:t>,</w:t>
      </w:r>
      <w:r w:rsidR="00F53539">
        <w:rPr>
          <w:rFonts w:ascii="Times New Roman" w:hAnsi="Times New Roman" w:cs="Times New Roman"/>
          <w:sz w:val="26"/>
          <w:szCs w:val="26"/>
        </w:rPr>
        <w:t xml:space="preserve"> are constituted by means of encounteri</w:t>
      </w:r>
      <w:r w:rsidR="00AA563F">
        <w:rPr>
          <w:rFonts w:ascii="Times New Roman" w:hAnsi="Times New Roman" w:cs="Times New Roman"/>
          <w:sz w:val="26"/>
          <w:szCs w:val="26"/>
        </w:rPr>
        <w:t>ng these instituted bindings, these</w:t>
      </w:r>
      <w:r w:rsidR="00F53539">
        <w:rPr>
          <w:rFonts w:ascii="Times New Roman" w:hAnsi="Times New Roman" w:cs="Times New Roman"/>
          <w:sz w:val="26"/>
          <w:szCs w:val="26"/>
        </w:rPr>
        <w:t xml:space="preserve"> parameters of obligation.</w:t>
      </w:r>
    </w:p>
    <w:p w:rsidR="00F53539" w:rsidRDefault="00F53539" w:rsidP="00AA3AA4">
      <w:pPr>
        <w:spacing w:line="276" w:lineRule="auto"/>
        <w:rPr>
          <w:rFonts w:ascii="Times New Roman" w:hAnsi="Times New Roman" w:cs="Times New Roman"/>
          <w:sz w:val="26"/>
          <w:szCs w:val="26"/>
        </w:rPr>
      </w:pPr>
    </w:p>
    <w:p w:rsidR="00F53539" w:rsidRDefault="00F53539"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Again, we can choose </w:t>
      </w:r>
      <w:r w:rsidR="004D740D">
        <w:rPr>
          <w:rFonts w:ascii="Times New Roman" w:hAnsi="Times New Roman" w:cs="Times New Roman"/>
          <w:sz w:val="26"/>
          <w:szCs w:val="26"/>
        </w:rPr>
        <w:t xml:space="preserve">either </w:t>
      </w:r>
      <w:r>
        <w:rPr>
          <w:rFonts w:ascii="Times New Roman" w:hAnsi="Times New Roman" w:cs="Times New Roman"/>
          <w:sz w:val="26"/>
          <w:szCs w:val="26"/>
        </w:rPr>
        <w:t xml:space="preserve">to remain focused on the binding </w:t>
      </w:r>
      <w:r w:rsidR="004A563A">
        <w:rPr>
          <w:rFonts w:ascii="Times New Roman" w:hAnsi="Times New Roman" w:cs="Times New Roman"/>
          <w:sz w:val="26"/>
          <w:szCs w:val="26"/>
        </w:rPr>
        <w:t xml:space="preserve">or </w:t>
      </w:r>
      <w:r w:rsidR="00AA563F">
        <w:rPr>
          <w:rFonts w:ascii="Times New Roman" w:hAnsi="Times New Roman" w:cs="Times New Roman"/>
          <w:sz w:val="26"/>
          <w:szCs w:val="26"/>
        </w:rPr>
        <w:t xml:space="preserve">instead to focus </w:t>
      </w:r>
      <w:r w:rsidR="004A563A">
        <w:rPr>
          <w:rFonts w:ascii="Times New Roman" w:hAnsi="Times New Roman" w:cs="Times New Roman"/>
          <w:sz w:val="26"/>
          <w:szCs w:val="26"/>
        </w:rPr>
        <w:t>on the opening</w:t>
      </w:r>
      <w:r w:rsidR="0082067A">
        <w:rPr>
          <w:rFonts w:ascii="Times New Roman" w:hAnsi="Times New Roman" w:cs="Times New Roman"/>
          <w:sz w:val="26"/>
          <w:szCs w:val="26"/>
        </w:rPr>
        <w:t>.</w:t>
      </w:r>
      <w:r>
        <w:rPr>
          <w:rFonts w:ascii="Times New Roman" w:hAnsi="Times New Roman" w:cs="Times New Roman"/>
          <w:sz w:val="26"/>
          <w:szCs w:val="26"/>
        </w:rPr>
        <w:t xml:space="preserve"> Foucault’s work has been essential in our understanding of the first, but in this phase of his work, he is drawing attention to the second. </w:t>
      </w:r>
      <w:proofErr w:type="gramStart"/>
      <w:r>
        <w:rPr>
          <w:rFonts w:ascii="Times New Roman" w:hAnsi="Times New Roman" w:cs="Times New Roman"/>
          <w:sz w:val="26"/>
          <w:szCs w:val="26"/>
        </w:rPr>
        <w:t xml:space="preserve">(As he also does with critique and Enlightenment ethos, from the texts that have become famous </w:t>
      </w:r>
      <w:r w:rsidR="0080660D">
        <w:rPr>
          <w:rFonts w:ascii="Times New Roman" w:hAnsi="Times New Roman" w:cs="Times New Roman"/>
          <w:sz w:val="26"/>
          <w:szCs w:val="26"/>
        </w:rPr>
        <w:t>and discussed extensively).</w:t>
      </w:r>
      <w:proofErr w:type="gramEnd"/>
      <w:r w:rsidR="0080660D">
        <w:rPr>
          <w:rFonts w:ascii="Times New Roman" w:hAnsi="Times New Roman" w:cs="Times New Roman"/>
          <w:sz w:val="26"/>
          <w:szCs w:val="26"/>
        </w:rPr>
        <w:t xml:space="preserve"> </w:t>
      </w:r>
      <w:r>
        <w:rPr>
          <w:rFonts w:ascii="Times New Roman" w:hAnsi="Times New Roman" w:cs="Times New Roman"/>
          <w:sz w:val="26"/>
          <w:szCs w:val="26"/>
        </w:rPr>
        <w:t>I repeat, these ar</w:t>
      </w:r>
      <w:r w:rsidR="0080660D">
        <w:rPr>
          <w:rFonts w:ascii="Times New Roman" w:hAnsi="Times New Roman" w:cs="Times New Roman"/>
          <w:sz w:val="26"/>
          <w:szCs w:val="26"/>
        </w:rPr>
        <w:t>e not two phases or two moments</w:t>
      </w:r>
      <w:r>
        <w:rPr>
          <w:rFonts w:ascii="Times New Roman" w:hAnsi="Times New Roman" w:cs="Times New Roman"/>
          <w:sz w:val="26"/>
          <w:szCs w:val="26"/>
        </w:rPr>
        <w:t xml:space="preserve"> but part of the whole package, if you will</w:t>
      </w:r>
      <w:r w:rsidR="0080660D">
        <w:rPr>
          <w:rFonts w:ascii="Times New Roman" w:hAnsi="Times New Roman" w:cs="Times New Roman"/>
          <w:sz w:val="26"/>
          <w:szCs w:val="26"/>
        </w:rPr>
        <w:t>. I</w:t>
      </w:r>
      <w:r>
        <w:rPr>
          <w:rFonts w:ascii="Times New Roman" w:hAnsi="Times New Roman" w:cs="Times New Roman"/>
          <w:sz w:val="26"/>
          <w:szCs w:val="26"/>
        </w:rPr>
        <w:t xml:space="preserve">t’s just that the emphasis </w:t>
      </w:r>
      <w:r w:rsidR="004A563A">
        <w:rPr>
          <w:rFonts w:ascii="Times New Roman" w:hAnsi="Times New Roman" w:cs="Times New Roman"/>
          <w:sz w:val="26"/>
          <w:szCs w:val="26"/>
        </w:rPr>
        <w:t xml:space="preserve">here </w:t>
      </w:r>
      <w:r>
        <w:rPr>
          <w:rFonts w:ascii="Times New Roman" w:hAnsi="Times New Roman" w:cs="Times New Roman"/>
          <w:sz w:val="26"/>
          <w:szCs w:val="26"/>
        </w:rPr>
        <w:t xml:space="preserve">is on </w:t>
      </w:r>
      <w:r>
        <w:rPr>
          <w:rFonts w:ascii="Times New Roman" w:hAnsi="Times New Roman" w:cs="Times New Roman"/>
          <w:i/>
          <w:sz w:val="26"/>
          <w:szCs w:val="26"/>
        </w:rPr>
        <w:t>the act</w:t>
      </w:r>
      <w:r>
        <w:rPr>
          <w:rFonts w:ascii="Times New Roman" w:hAnsi="Times New Roman" w:cs="Times New Roman"/>
          <w:sz w:val="26"/>
          <w:szCs w:val="26"/>
        </w:rPr>
        <w:t xml:space="preserve"> rather than the form, on the making (or the telling) than the made or the told. I consider this an essential </w:t>
      </w:r>
      <w:proofErr w:type="gramStart"/>
      <w:r w:rsidRPr="004A563A">
        <w:rPr>
          <w:rFonts w:ascii="Times New Roman" w:hAnsi="Times New Roman" w:cs="Times New Roman"/>
          <w:i/>
          <w:sz w:val="26"/>
          <w:szCs w:val="26"/>
        </w:rPr>
        <w:t>methodological</w:t>
      </w:r>
      <w:r>
        <w:rPr>
          <w:rFonts w:ascii="Times New Roman" w:hAnsi="Times New Roman" w:cs="Times New Roman"/>
          <w:sz w:val="26"/>
          <w:szCs w:val="26"/>
        </w:rPr>
        <w:t>,</w:t>
      </w:r>
      <w:proofErr w:type="gramEnd"/>
      <w:r>
        <w:rPr>
          <w:rFonts w:ascii="Times New Roman" w:hAnsi="Times New Roman" w:cs="Times New Roman"/>
          <w:sz w:val="26"/>
          <w:szCs w:val="26"/>
        </w:rPr>
        <w:t xml:space="preserve"> if </w:t>
      </w:r>
      <w:r w:rsidR="0080660D">
        <w:rPr>
          <w:rFonts w:ascii="Times New Roman" w:hAnsi="Times New Roman" w:cs="Times New Roman"/>
          <w:sz w:val="26"/>
          <w:szCs w:val="26"/>
        </w:rPr>
        <w:t>I may</w:t>
      </w:r>
      <w:r w:rsidR="004A563A">
        <w:rPr>
          <w:rFonts w:ascii="Times New Roman" w:hAnsi="Times New Roman" w:cs="Times New Roman"/>
          <w:sz w:val="26"/>
          <w:szCs w:val="26"/>
        </w:rPr>
        <w:t xml:space="preserve"> put it this way</w:t>
      </w:r>
      <w:r w:rsidR="004D740D">
        <w:rPr>
          <w:rFonts w:ascii="Times New Roman" w:hAnsi="Times New Roman" w:cs="Times New Roman"/>
          <w:sz w:val="26"/>
          <w:szCs w:val="26"/>
        </w:rPr>
        <w:t>, component of this phase of Foucault’s</w:t>
      </w:r>
      <w:r>
        <w:rPr>
          <w:rFonts w:ascii="Times New Roman" w:hAnsi="Times New Roman" w:cs="Times New Roman"/>
          <w:sz w:val="26"/>
          <w:szCs w:val="26"/>
        </w:rPr>
        <w:t xml:space="preserve"> work</w:t>
      </w:r>
      <w:r w:rsidR="004A563A">
        <w:rPr>
          <w:rFonts w:ascii="Times New Roman" w:hAnsi="Times New Roman" w:cs="Times New Roman"/>
          <w:sz w:val="26"/>
          <w:szCs w:val="26"/>
        </w:rPr>
        <w:t>, which does not, however, contradict the genealogical project. On the contrary – and this, if I may say, is unique to Foucault</w:t>
      </w:r>
      <w:r w:rsidR="00AA563F">
        <w:rPr>
          <w:rFonts w:ascii="Times New Roman" w:hAnsi="Times New Roman" w:cs="Times New Roman"/>
          <w:sz w:val="26"/>
          <w:szCs w:val="26"/>
        </w:rPr>
        <w:t xml:space="preserve">: </w:t>
      </w:r>
      <w:r w:rsidR="0082067A">
        <w:rPr>
          <w:rFonts w:ascii="Times New Roman" w:hAnsi="Times New Roman" w:cs="Times New Roman"/>
          <w:sz w:val="26"/>
          <w:szCs w:val="26"/>
        </w:rPr>
        <w:t>W</w:t>
      </w:r>
      <w:r w:rsidR="004A563A">
        <w:rPr>
          <w:rFonts w:ascii="Times New Roman" w:hAnsi="Times New Roman" w:cs="Times New Roman"/>
          <w:sz w:val="26"/>
          <w:szCs w:val="26"/>
        </w:rPr>
        <w:t xml:space="preserve">hat’s remarkable about this methodologically is that he conducts an inquiry of praxis/performance as opening to doing, telling, seeking in terms of a resolutely historical </w:t>
      </w:r>
      <w:r w:rsidR="004D740D">
        <w:rPr>
          <w:rFonts w:ascii="Times New Roman" w:hAnsi="Times New Roman" w:cs="Times New Roman"/>
          <w:sz w:val="26"/>
          <w:szCs w:val="26"/>
        </w:rPr>
        <w:t xml:space="preserve">account </w:t>
      </w:r>
      <w:r w:rsidR="004A563A">
        <w:rPr>
          <w:rFonts w:ascii="Times New Roman" w:hAnsi="Times New Roman" w:cs="Times New Roman"/>
          <w:sz w:val="26"/>
          <w:szCs w:val="26"/>
        </w:rPr>
        <w:t>of what has been done, told, established, and achieved. [To me this matters a great deal as a matter of reflection on how we work – how we think and judge (</w:t>
      </w:r>
      <w:proofErr w:type="spellStart"/>
      <w:r w:rsidR="004A563A">
        <w:rPr>
          <w:rFonts w:ascii="Times New Roman" w:hAnsi="Times New Roman" w:cs="Times New Roman"/>
          <w:i/>
          <w:sz w:val="26"/>
          <w:szCs w:val="26"/>
        </w:rPr>
        <w:t>krisis</w:t>
      </w:r>
      <w:proofErr w:type="spellEnd"/>
      <w:r w:rsidR="004A563A">
        <w:rPr>
          <w:rFonts w:ascii="Times New Roman" w:hAnsi="Times New Roman" w:cs="Times New Roman"/>
          <w:sz w:val="26"/>
          <w:szCs w:val="26"/>
        </w:rPr>
        <w:t>), how we imagine and take account – and I would like to invite discussion specifically on it.]</w:t>
      </w:r>
    </w:p>
    <w:p w:rsidR="00AA563F" w:rsidRDefault="00AA563F" w:rsidP="00AA3AA4">
      <w:pPr>
        <w:spacing w:line="276" w:lineRule="auto"/>
        <w:rPr>
          <w:rFonts w:ascii="Times New Roman" w:hAnsi="Times New Roman" w:cs="Times New Roman"/>
          <w:sz w:val="26"/>
          <w:szCs w:val="26"/>
        </w:rPr>
      </w:pPr>
    </w:p>
    <w:p w:rsidR="00AA563F" w:rsidRDefault="00AA563F" w:rsidP="00AA3AA4">
      <w:pPr>
        <w:spacing w:line="276" w:lineRule="auto"/>
        <w:rPr>
          <w:rFonts w:ascii="Times New Roman" w:hAnsi="Times New Roman" w:cs="Times New Roman"/>
          <w:sz w:val="26"/>
          <w:szCs w:val="26"/>
        </w:rPr>
      </w:pPr>
      <w:proofErr w:type="gramStart"/>
      <w:r>
        <w:rPr>
          <w:rFonts w:ascii="Times New Roman" w:hAnsi="Times New Roman" w:cs="Times New Roman"/>
          <w:sz w:val="26"/>
          <w:szCs w:val="26"/>
        </w:rPr>
        <w:t xml:space="preserve">So back to </w:t>
      </w:r>
      <w:r>
        <w:rPr>
          <w:rFonts w:ascii="Times New Roman" w:hAnsi="Times New Roman" w:cs="Times New Roman"/>
          <w:i/>
          <w:sz w:val="26"/>
          <w:szCs w:val="26"/>
        </w:rPr>
        <w:t>bios</w:t>
      </w:r>
      <w:r>
        <w:rPr>
          <w:rFonts w:ascii="Times New Roman" w:hAnsi="Times New Roman" w:cs="Times New Roman"/>
          <w:sz w:val="26"/>
          <w:szCs w:val="26"/>
        </w:rPr>
        <w:t xml:space="preserve"> and </w:t>
      </w:r>
      <w:proofErr w:type="spellStart"/>
      <w:r>
        <w:rPr>
          <w:rFonts w:ascii="Times New Roman" w:hAnsi="Times New Roman" w:cs="Times New Roman"/>
          <w:i/>
          <w:sz w:val="26"/>
          <w:szCs w:val="26"/>
        </w:rPr>
        <w:t>technē</w:t>
      </w:r>
      <w:proofErr w:type="spellEnd"/>
      <w:r>
        <w:rPr>
          <w:rFonts w:ascii="Times New Roman" w:hAnsi="Times New Roman" w:cs="Times New Roman"/>
          <w:sz w:val="26"/>
          <w:szCs w:val="26"/>
        </w:rPr>
        <w:t>, to conclude.</w:t>
      </w:r>
      <w:proofErr w:type="gramEnd"/>
    </w:p>
    <w:p w:rsidR="00EC3452" w:rsidRDefault="00EC3452" w:rsidP="00AA3AA4">
      <w:pPr>
        <w:spacing w:line="276" w:lineRule="auto"/>
        <w:rPr>
          <w:rFonts w:ascii="Times New Roman" w:hAnsi="Times New Roman" w:cs="Times New Roman"/>
          <w:sz w:val="26"/>
          <w:szCs w:val="26"/>
        </w:rPr>
      </w:pPr>
    </w:p>
    <w:p w:rsidR="00EC3452" w:rsidRDefault="00EC3452"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Truth becomes institutionalized as an element of </w:t>
      </w:r>
      <w:r>
        <w:rPr>
          <w:rFonts w:ascii="Times New Roman" w:hAnsi="Times New Roman" w:cs="Times New Roman"/>
          <w:i/>
          <w:sz w:val="26"/>
          <w:szCs w:val="26"/>
        </w:rPr>
        <w:t>bios</w:t>
      </w:r>
      <w:r>
        <w:rPr>
          <w:rFonts w:ascii="Times New Roman" w:hAnsi="Times New Roman" w:cs="Times New Roman"/>
          <w:sz w:val="26"/>
          <w:szCs w:val="26"/>
        </w:rPr>
        <w:t xml:space="preserve"> specifically in the domain of sexuality. This is how Foucault stages the problematic: his question is “what type of subjectivity is tied to the fact that we always exist within the possibility and the right (</w:t>
      </w:r>
      <w:r>
        <w:rPr>
          <w:rFonts w:ascii="Times New Roman" w:hAnsi="Times New Roman" w:cs="Times New Roman"/>
          <w:i/>
          <w:sz w:val="26"/>
          <w:szCs w:val="26"/>
        </w:rPr>
        <w:t>droit</w:t>
      </w:r>
      <w:r>
        <w:rPr>
          <w:rFonts w:ascii="Times New Roman" w:hAnsi="Times New Roman" w:cs="Times New Roman"/>
          <w:sz w:val="26"/>
          <w:szCs w:val="26"/>
        </w:rPr>
        <w:t>) to say: ‘Yes, it is true, I desire’” (17). The truth then, which is indissoluble from being (he says), invokes in this specific sense – the sense of desire, the sense of the sexual – an otherness</w:t>
      </w:r>
      <w:r w:rsidR="0065094E">
        <w:rPr>
          <w:rFonts w:ascii="Times New Roman" w:hAnsi="Times New Roman" w:cs="Times New Roman"/>
          <w:sz w:val="26"/>
          <w:szCs w:val="26"/>
        </w:rPr>
        <w:t>, which is both within and without the self-in-the-making. Th</w:t>
      </w:r>
      <w:r w:rsidR="000341F8">
        <w:rPr>
          <w:rFonts w:ascii="Times New Roman" w:hAnsi="Times New Roman" w:cs="Times New Roman"/>
          <w:sz w:val="26"/>
          <w:szCs w:val="26"/>
        </w:rPr>
        <w:t xml:space="preserve">is art </w:t>
      </w:r>
      <w:r w:rsidR="0065094E">
        <w:rPr>
          <w:rFonts w:ascii="Times New Roman" w:hAnsi="Times New Roman" w:cs="Times New Roman"/>
          <w:sz w:val="26"/>
          <w:szCs w:val="26"/>
        </w:rPr>
        <w:t xml:space="preserve">of living is also always an art of dying – Foucault acknowledges this explicitly (30-31) and it is quintessential to the Greek social-imaginary of </w:t>
      </w:r>
      <w:r w:rsidR="0065094E">
        <w:rPr>
          <w:rFonts w:ascii="Times New Roman" w:hAnsi="Times New Roman" w:cs="Times New Roman"/>
          <w:i/>
          <w:sz w:val="26"/>
          <w:szCs w:val="26"/>
        </w:rPr>
        <w:t>bios</w:t>
      </w:r>
      <w:r w:rsidR="0080660D">
        <w:rPr>
          <w:rFonts w:ascii="Times New Roman" w:hAnsi="Times New Roman" w:cs="Times New Roman"/>
          <w:sz w:val="26"/>
          <w:szCs w:val="26"/>
        </w:rPr>
        <w:t>; in this sense this art of the self</w:t>
      </w:r>
      <w:r w:rsidR="0065094E">
        <w:rPr>
          <w:rFonts w:ascii="Times New Roman" w:hAnsi="Times New Roman" w:cs="Times New Roman"/>
          <w:sz w:val="26"/>
          <w:szCs w:val="26"/>
        </w:rPr>
        <w:t xml:space="preserve"> is unavoidably implicated in an encounter with the other.</w:t>
      </w:r>
    </w:p>
    <w:p w:rsidR="0065094E" w:rsidRDefault="0065094E" w:rsidP="00AA3AA4">
      <w:pPr>
        <w:spacing w:line="276" w:lineRule="auto"/>
        <w:rPr>
          <w:rFonts w:ascii="Times New Roman" w:hAnsi="Times New Roman" w:cs="Times New Roman"/>
          <w:sz w:val="26"/>
          <w:szCs w:val="26"/>
        </w:rPr>
      </w:pPr>
    </w:p>
    <w:p w:rsidR="0065094E" w:rsidRDefault="0065094E" w:rsidP="00AA3AA4">
      <w:pPr>
        <w:spacing w:line="276" w:lineRule="auto"/>
        <w:rPr>
          <w:rFonts w:ascii="Times New Roman" w:hAnsi="Times New Roman" w:cs="Times New Roman"/>
          <w:sz w:val="26"/>
          <w:szCs w:val="26"/>
        </w:rPr>
      </w:pPr>
      <w:r>
        <w:rPr>
          <w:rFonts w:ascii="Times New Roman" w:hAnsi="Times New Roman" w:cs="Times New Roman"/>
          <w:sz w:val="26"/>
          <w:szCs w:val="26"/>
        </w:rPr>
        <w:t>But it would be too simple (and inaccurate) to imagine this otherness to exist in some transcendental elsewhere – Christian asceticism presumes this, and this</w:t>
      </w:r>
      <w:r w:rsidR="0082067A">
        <w:rPr>
          <w:rFonts w:ascii="Times New Roman" w:hAnsi="Times New Roman" w:cs="Times New Roman"/>
          <w:sz w:val="26"/>
          <w:szCs w:val="26"/>
        </w:rPr>
        <w:t xml:space="preserve"> is why it lies</w:t>
      </w:r>
      <w:r>
        <w:rPr>
          <w:rFonts w:ascii="Times New Roman" w:hAnsi="Times New Roman" w:cs="Times New Roman"/>
          <w:sz w:val="26"/>
          <w:szCs w:val="26"/>
        </w:rPr>
        <w:t xml:space="preserve"> ultimately very far from the </w:t>
      </w:r>
      <w:proofErr w:type="spellStart"/>
      <w:r>
        <w:rPr>
          <w:rFonts w:ascii="Times New Roman" w:hAnsi="Times New Roman" w:cs="Times New Roman"/>
          <w:i/>
          <w:sz w:val="26"/>
          <w:szCs w:val="26"/>
        </w:rPr>
        <w:t>technai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peri</w:t>
      </w:r>
      <w:proofErr w:type="spellEnd"/>
      <w:r>
        <w:rPr>
          <w:rFonts w:ascii="Times New Roman" w:hAnsi="Times New Roman" w:cs="Times New Roman"/>
          <w:i/>
          <w:sz w:val="26"/>
          <w:szCs w:val="26"/>
        </w:rPr>
        <w:t xml:space="preserve"> ton </w:t>
      </w:r>
      <w:proofErr w:type="spellStart"/>
      <w:r>
        <w:rPr>
          <w:rFonts w:ascii="Times New Roman" w:hAnsi="Times New Roman" w:cs="Times New Roman"/>
          <w:i/>
          <w:sz w:val="26"/>
          <w:szCs w:val="26"/>
        </w:rPr>
        <w:t>bion</w:t>
      </w:r>
      <w:proofErr w:type="spellEnd"/>
      <w:r>
        <w:rPr>
          <w:rFonts w:ascii="Times New Roman" w:hAnsi="Times New Roman" w:cs="Times New Roman"/>
          <w:sz w:val="26"/>
          <w:szCs w:val="26"/>
        </w:rPr>
        <w:t xml:space="preserve">. Rather, it would be more accurate to understand this otherness to emerge into the scene as the very essence of this </w:t>
      </w:r>
      <w:proofErr w:type="spellStart"/>
      <w:r>
        <w:rPr>
          <w:rFonts w:ascii="Times New Roman" w:hAnsi="Times New Roman" w:cs="Times New Roman"/>
          <w:i/>
          <w:sz w:val="26"/>
          <w:szCs w:val="26"/>
        </w:rPr>
        <w:t>technē</w:t>
      </w:r>
      <w:proofErr w:type="spellEnd"/>
      <w:r>
        <w:rPr>
          <w:rFonts w:ascii="Times New Roman" w:hAnsi="Times New Roman" w:cs="Times New Roman"/>
          <w:sz w:val="26"/>
          <w:szCs w:val="26"/>
        </w:rPr>
        <w:t xml:space="preserve">. “The arts of living [are] essentially centered not </w:t>
      </w:r>
      <w:proofErr w:type="gramStart"/>
      <w:r>
        <w:rPr>
          <w:rFonts w:ascii="Times New Roman" w:hAnsi="Times New Roman" w:cs="Times New Roman"/>
          <w:sz w:val="26"/>
          <w:szCs w:val="26"/>
        </w:rPr>
        <w:t>ar</w:t>
      </w:r>
      <w:r w:rsidR="0082067A">
        <w:rPr>
          <w:rFonts w:ascii="Times New Roman" w:hAnsi="Times New Roman" w:cs="Times New Roman"/>
          <w:sz w:val="26"/>
          <w:szCs w:val="26"/>
        </w:rPr>
        <w:t>ound</w:t>
      </w:r>
      <w:proofErr w:type="gramEnd"/>
      <w:r w:rsidR="0082067A">
        <w:rPr>
          <w:rFonts w:ascii="Times New Roman" w:hAnsi="Times New Roman" w:cs="Times New Roman"/>
          <w:sz w:val="26"/>
          <w:szCs w:val="26"/>
        </w:rPr>
        <w:t xml:space="preserve"> the question of how to do </w:t>
      </w:r>
      <w:r>
        <w:rPr>
          <w:rFonts w:ascii="Times New Roman" w:hAnsi="Times New Roman" w:cs="Times New Roman"/>
          <w:sz w:val="26"/>
          <w:szCs w:val="26"/>
        </w:rPr>
        <w:t>[</w:t>
      </w:r>
      <w:r>
        <w:rPr>
          <w:rFonts w:ascii="Times New Roman" w:hAnsi="Times New Roman" w:cs="Times New Roman"/>
          <w:i/>
          <w:sz w:val="26"/>
          <w:szCs w:val="26"/>
        </w:rPr>
        <w:t>comment faire</w:t>
      </w:r>
      <w:r>
        <w:rPr>
          <w:rFonts w:ascii="Times New Roman" w:hAnsi="Times New Roman" w:cs="Times New Roman"/>
          <w:sz w:val="26"/>
          <w:szCs w:val="26"/>
        </w:rPr>
        <w:t>], but how to be [</w:t>
      </w:r>
      <w:r>
        <w:rPr>
          <w:rFonts w:ascii="Times New Roman" w:hAnsi="Times New Roman" w:cs="Times New Roman"/>
          <w:i/>
          <w:sz w:val="26"/>
          <w:szCs w:val="26"/>
        </w:rPr>
        <w:t xml:space="preserve">comment </w:t>
      </w:r>
      <w:proofErr w:type="spellStart"/>
      <w:r>
        <w:rPr>
          <w:rFonts w:ascii="Times New Roman" w:hAnsi="Times New Roman" w:cs="Times New Roman"/>
          <w:i/>
          <w:sz w:val="26"/>
          <w:szCs w:val="26"/>
        </w:rPr>
        <w:t>être</w:t>
      </w:r>
      <w:proofErr w:type="spellEnd"/>
      <w:r>
        <w:rPr>
          <w:rFonts w:ascii="Times New Roman" w:hAnsi="Times New Roman" w:cs="Times New Roman"/>
          <w:sz w:val="26"/>
          <w:szCs w:val="26"/>
        </w:rPr>
        <w:t>]</w:t>
      </w:r>
      <w:r w:rsidR="00412FCA">
        <w:rPr>
          <w:rFonts w:ascii="Times New Roman" w:hAnsi="Times New Roman" w:cs="Times New Roman"/>
          <w:sz w:val="26"/>
          <w:szCs w:val="26"/>
        </w:rPr>
        <w:t>” (33)</w:t>
      </w:r>
      <w:r w:rsidR="00852A6E">
        <w:rPr>
          <w:rFonts w:ascii="Times New Roman" w:hAnsi="Times New Roman" w:cs="Times New Roman"/>
          <w:sz w:val="26"/>
          <w:szCs w:val="26"/>
        </w:rPr>
        <w:t>.</w:t>
      </w:r>
      <w:r w:rsidR="00412FCA">
        <w:rPr>
          <w:rFonts w:ascii="Times New Roman" w:hAnsi="Times New Roman" w:cs="Times New Roman"/>
          <w:sz w:val="26"/>
          <w:szCs w:val="26"/>
        </w:rPr>
        <w:t xml:space="preserve"> “Modification of being, passage toward the other from an ontological standpoint, opening to modalities of experience: this is what the arts of living are about” (34).</w:t>
      </w:r>
    </w:p>
    <w:p w:rsidR="00412FCA" w:rsidRDefault="00412FCA" w:rsidP="00AA3AA4">
      <w:pPr>
        <w:spacing w:line="276" w:lineRule="auto"/>
        <w:rPr>
          <w:rFonts w:ascii="Times New Roman" w:hAnsi="Times New Roman" w:cs="Times New Roman"/>
          <w:sz w:val="26"/>
          <w:szCs w:val="26"/>
        </w:rPr>
      </w:pPr>
    </w:p>
    <w:p w:rsidR="00412FCA" w:rsidRDefault="0080660D" w:rsidP="00AA3AA4">
      <w:pPr>
        <w:spacing w:line="276" w:lineRule="auto"/>
        <w:rPr>
          <w:rFonts w:ascii="Times New Roman" w:hAnsi="Times New Roman" w:cs="Times New Roman"/>
          <w:sz w:val="26"/>
          <w:szCs w:val="26"/>
        </w:rPr>
      </w:pPr>
      <w:r>
        <w:rPr>
          <w:rFonts w:ascii="Times New Roman" w:hAnsi="Times New Roman" w:cs="Times New Roman"/>
          <w:sz w:val="26"/>
          <w:szCs w:val="26"/>
        </w:rPr>
        <w:t>Because the</w:t>
      </w:r>
      <w:r w:rsidR="00412FCA">
        <w:rPr>
          <w:rFonts w:ascii="Times New Roman" w:hAnsi="Times New Roman" w:cs="Times New Roman"/>
          <w:sz w:val="26"/>
          <w:szCs w:val="26"/>
        </w:rPr>
        <w:t xml:space="preserve"> significance of the arts of living is “the transformation of being” they cannot be ultimately reduced to mere technique. If we are going to insist on the term </w:t>
      </w:r>
      <w:proofErr w:type="spellStart"/>
      <w:r w:rsidR="00412FCA">
        <w:rPr>
          <w:rFonts w:ascii="Times New Roman" w:hAnsi="Times New Roman" w:cs="Times New Roman"/>
          <w:i/>
          <w:sz w:val="26"/>
          <w:szCs w:val="26"/>
        </w:rPr>
        <w:t>biopoetics</w:t>
      </w:r>
      <w:proofErr w:type="spellEnd"/>
      <w:r w:rsidR="00412FCA">
        <w:rPr>
          <w:rFonts w:ascii="Times New Roman" w:hAnsi="Times New Roman" w:cs="Times New Roman"/>
          <w:sz w:val="26"/>
          <w:szCs w:val="26"/>
        </w:rPr>
        <w:t xml:space="preserve"> – which Foucault uses in the margins of the seminar but does not elaborate on – then we need to differentiate it substantially from </w:t>
      </w:r>
      <w:proofErr w:type="spellStart"/>
      <w:r w:rsidR="00412FCA">
        <w:rPr>
          <w:rFonts w:ascii="Times New Roman" w:hAnsi="Times New Roman" w:cs="Times New Roman"/>
          <w:i/>
          <w:sz w:val="26"/>
          <w:szCs w:val="26"/>
        </w:rPr>
        <w:t>biotechnics</w:t>
      </w:r>
      <w:proofErr w:type="spellEnd"/>
      <w:r w:rsidR="00412FCA">
        <w:rPr>
          <w:rFonts w:ascii="Times New Roman" w:hAnsi="Times New Roman" w:cs="Times New Roman"/>
          <w:sz w:val="26"/>
          <w:szCs w:val="26"/>
        </w:rPr>
        <w:t xml:space="preserve">. No matter the essential, the required, dimension of </w:t>
      </w:r>
      <w:proofErr w:type="spellStart"/>
      <w:r w:rsidR="00412FCA">
        <w:rPr>
          <w:rFonts w:ascii="Times New Roman" w:hAnsi="Times New Roman" w:cs="Times New Roman"/>
          <w:i/>
          <w:sz w:val="26"/>
          <w:szCs w:val="26"/>
        </w:rPr>
        <w:t>technē</w:t>
      </w:r>
      <w:proofErr w:type="spellEnd"/>
      <w:r w:rsidR="000341F8">
        <w:rPr>
          <w:rFonts w:ascii="Times New Roman" w:hAnsi="Times New Roman" w:cs="Times New Roman"/>
          <w:sz w:val="26"/>
          <w:szCs w:val="26"/>
        </w:rPr>
        <w:t xml:space="preserve"> </w:t>
      </w:r>
      <w:r w:rsidR="00412FCA">
        <w:rPr>
          <w:rFonts w:ascii="Times New Roman" w:hAnsi="Times New Roman" w:cs="Times New Roman"/>
          <w:sz w:val="26"/>
          <w:szCs w:val="26"/>
        </w:rPr>
        <w:t xml:space="preserve">involved, the ontologically transformative making of the self cannot be reduced to mere discipline. To do so would mean, in my mind, to revoke this radically formative </w:t>
      </w:r>
      <w:r>
        <w:rPr>
          <w:rFonts w:ascii="Times New Roman" w:hAnsi="Times New Roman" w:cs="Times New Roman"/>
          <w:sz w:val="26"/>
          <w:szCs w:val="26"/>
        </w:rPr>
        <w:t>and transformative power, the sort</w:t>
      </w:r>
      <w:r w:rsidR="00412FCA">
        <w:rPr>
          <w:rFonts w:ascii="Times New Roman" w:hAnsi="Times New Roman" w:cs="Times New Roman"/>
          <w:sz w:val="26"/>
          <w:szCs w:val="26"/>
        </w:rPr>
        <w:t xml:space="preserve"> of embedded </w:t>
      </w:r>
      <w:r w:rsidR="00412FCA">
        <w:rPr>
          <w:rFonts w:ascii="Times New Roman" w:hAnsi="Times New Roman" w:cs="Times New Roman"/>
          <w:i/>
          <w:sz w:val="26"/>
          <w:szCs w:val="26"/>
        </w:rPr>
        <w:t>political</w:t>
      </w:r>
      <w:r w:rsidR="00412FCA">
        <w:rPr>
          <w:rFonts w:ascii="Times New Roman" w:hAnsi="Times New Roman" w:cs="Times New Roman"/>
          <w:sz w:val="26"/>
          <w:szCs w:val="26"/>
        </w:rPr>
        <w:t xml:space="preserve"> capacity</w:t>
      </w:r>
      <w:r w:rsidR="00852A6E">
        <w:rPr>
          <w:rFonts w:ascii="Times New Roman" w:hAnsi="Times New Roman" w:cs="Times New Roman"/>
          <w:sz w:val="26"/>
          <w:szCs w:val="26"/>
        </w:rPr>
        <w:t xml:space="preserve"> to contest established forms and </w:t>
      </w:r>
      <w:r>
        <w:rPr>
          <w:rFonts w:ascii="Times New Roman" w:hAnsi="Times New Roman" w:cs="Times New Roman"/>
          <w:sz w:val="26"/>
          <w:szCs w:val="26"/>
        </w:rPr>
        <w:t xml:space="preserve">to </w:t>
      </w:r>
      <w:r w:rsidR="00852A6E">
        <w:rPr>
          <w:rFonts w:ascii="Times New Roman" w:hAnsi="Times New Roman" w:cs="Times New Roman"/>
          <w:sz w:val="26"/>
          <w:szCs w:val="26"/>
        </w:rPr>
        <w:t xml:space="preserve">create as </w:t>
      </w:r>
      <w:r>
        <w:rPr>
          <w:rFonts w:ascii="Times New Roman" w:hAnsi="Times New Roman" w:cs="Times New Roman"/>
          <w:sz w:val="26"/>
          <w:szCs w:val="26"/>
        </w:rPr>
        <w:t xml:space="preserve">of </w:t>
      </w:r>
      <w:r w:rsidR="00852A6E">
        <w:rPr>
          <w:rFonts w:ascii="Times New Roman" w:hAnsi="Times New Roman" w:cs="Times New Roman"/>
          <w:sz w:val="26"/>
          <w:szCs w:val="26"/>
        </w:rPr>
        <w:t xml:space="preserve">yet </w:t>
      </w:r>
      <w:r w:rsidR="00852A6E">
        <w:rPr>
          <w:rFonts w:ascii="Times New Roman" w:hAnsi="Times New Roman" w:cs="Times New Roman"/>
          <w:i/>
          <w:sz w:val="26"/>
          <w:szCs w:val="26"/>
        </w:rPr>
        <w:t>other</w:t>
      </w:r>
      <w:r w:rsidR="00852A6E">
        <w:rPr>
          <w:rFonts w:ascii="Times New Roman" w:hAnsi="Times New Roman" w:cs="Times New Roman"/>
          <w:sz w:val="26"/>
          <w:szCs w:val="26"/>
        </w:rPr>
        <w:t xml:space="preserve"> forms</w:t>
      </w:r>
      <w:r w:rsidR="00412FCA">
        <w:rPr>
          <w:rFonts w:ascii="Times New Roman" w:hAnsi="Times New Roman" w:cs="Times New Roman"/>
          <w:sz w:val="26"/>
          <w:szCs w:val="26"/>
        </w:rPr>
        <w:t xml:space="preserve">. </w:t>
      </w:r>
      <w:proofErr w:type="spellStart"/>
      <w:r w:rsidR="00412FCA">
        <w:rPr>
          <w:rFonts w:ascii="Times New Roman" w:hAnsi="Times New Roman" w:cs="Times New Roman"/>
          <w:sz w:val="26"/>
          <w:szCs w:val="26"/>
        </w:rPr>
        <w:t>Biotechnics</w:t>
      </w:r>
      <w:proofErr w:type="spellEnd"/>
      <w:r w:rsidR="00412FCA">
        <w:rPr>
          <w:rFonts w:ascii="Times New Roman" w:hAnsi="Times New Roman" w:cs="Times New Roman"/>
          <w:sz w:val="26"/>
          <w:szCs w:val="26"/>
        </w:rPr>
        <w:t xml:space="preserve"> as an end in-itself is to </w:t>
      </w:r>
      <w:r w:rsidR="00412FCA" w:rsidRPr="00412FCA">
        <w:rPr>
          <w:rFonts w:ascii="Times New Roman" w:hAnsi="Times New Roman" w:cs="Times New Roman"/>
          <w:i/>
          <w:sz w:val="26"/>
          <w:szCs w:val="26"/>
        </w:rPr>
        <w:t>depoliticize</w:t>
      </w:r>
      <w:r w:rsidR="00412FCA">
        <w:rPr>
          <w:rFonts w:ascii="Times New Roman" w:hAnsi="Times New Roman" w:cs="Times New Roman"/>
          <w:sz w:val="26"/>
          <w:szCs w:val="26"/>
        </w:rPr>
        <w:t xml:space="preserve"> the subjectivity that makes itself in this fashion</w:t>
      </w:r>
      <w:r w:rsidR="00852A6E">
        <w:rPr>
          <w:rFonts w:ascii="Times New Roman" w:hAnsi="Times New Roman" w:cs="Times New Roman"/>
          <w:sz w:val="26"/>
          <w:szCs w:val="26"/>
        </w:rPr>
        <w:t>,</w:t>
      </w:r>
      <w:r w:rsidR="00412FCA">
        <w:rPr>
          <w:rFonts w:ascii="Times New Roman" w:hAnsi="Times New Roman" w:cs="Times New Roman"/>
          <w:sz w:val="26"/>
          <w:szCs w:val="26"/>
        </w:rPr>
        <w:t xml:space="preserve"> much like the use of </w:t>
      </w:r>
      <w:proofErr w:type="spellStart"/>
      <w:r w:rsidR="00412FCA">
        <w:rPr>
          <w:rFonts w:ascii="Times New Roman" w:hAnsi="Times New Roman" w:cs="Times New Roman"/>
          <w:i/>
          <w:sz w:val="26"/>
          <w:szCs w:val="26"/>
        </w:rPr>
        <w:t>oikonomia</w:t>
      </w:r>
      <w:proofErr w:type="spellEnd"/>
      <w:r w:rsidR="00412FCA">
        <w:rPr>
          <w:rFonts w:ascii="Times New Roman" w:hAnsi="Times New Roman" w:cs="Times New Roman"/>
          <w:sz w:val="26"/>
          <w:szCs w:val="26"/>
        </w:rPr>
        <w:t xml:space="preserve"> as a mere governmental figure – I’m thinking here of </w:t>
      </w:r>
      <w:proofErr w:type="spellStart"/>
      <w:r w:rsidR="00412FCA">
        <w:rPr>
          <w:rFonts w:ascii="Times New Roman" w:hAnsi="Times New Roman" w:cs="Times New Roman"/>
          <w:sz w:val="26"/>
          <w:szCs w:val="26"/>
        </w:rPr>
        <w:t>Agamben’s</w:t>
      </w:r>
      <w:proofErr w:type="spellEnd"/>
      <w:r w:rsidR="00412FCA">
        <w:rPr>
          <w:rFonts w:ascii="Times New Roman" w:hAnsi="Times New Roman" w:cs="Times New Roman"/>
          <w:sz w:val="26"/>
          <w:szCs w:val="26"/>
        </w:rPr>
        <w:t xml:space="preserve"> use of the Aristotelian and then Early Christian notion </w:t>
      </w:r>
      <w:r w:rsidR="00C72D4E">
        <w:rPr>
          <w:rFonts w:ascii="Times New Roman" w:hAnsi="Times New Roman" w:cs="Times New Roman"/>
          <w:sz w:val="26"/>
          <w:szCs w:val="26"/>
        </w:rPr>
        <w:t>–</w:t>
      </w:r>
      <w:r w:rsidR="00412FCA">
        <w:rPr>
          <w:rFonts w:ascii="Times New Roman" w:hAnsi="Times New Roman" w:cs="Times New Roman"/>
          <w:sz w:val="26"/>
          <w:szCs w:val="26"/>
        </w:rPr>
        <w:t xml:space="preserve"> </w:t>
      </w:r>
      <w:r w:rsidR="00C72D4E">
        <w:rPr>
          <w:rFonts w:ascii="Times New Roman" w:hAnsi="Times New Roman" w:cs="Times New Roman"/>
          <w:sz w:val="26"/>
          <w:szCs w:val="26"/>
        </w:rPr>
        <w:t xml:space="preserve">renders the politics it creates </w:t>
      </w:r>
      <w:r w:rsidR="000341F8">
        <w:rPr>
          <w:rFonts w:ascii="Times New Roman" w:hAnsi="Times New Roman" w:cs="Times New Roman"/>
          <w:sz w:val="26"/>
          <w:szCs w:val="26"/>
        </w:rPr>
        <w:t xml:space="preserve">a matter of </w:t>
      </w:r>
      <w:r w:rsidR="00C72D4E">
        <w:rPr>
          <w:rFonts w:ascii="Times New Roman" w:hAnsi="Times New Roman" w:cs="Times New Roman"/>
          <w:sz w:val="26"/>
          <w:szCs w:val="26"/>
        </w:rPr>
        <w:t>mere administration.</w:t>
      </w:r>
    </w:p>
    <w:p w:rsidR="00C72D4E" w:rsidRDefault="00C72D4E" w:rsidP="00AA3AA4">
      <w:pPr>
        <w:spacing w:line="276" w:lineRule="auto"/>
        <w:rPr>
          <w:rFonts w:ascii="Times New Roman" w:hAnsi="Times New Roman" w:cs="Times New Roman"/>
          <w:sz w:val="26"/>
          <w:szCs w:val="26"/>
        </w:rPr>
      </w:pPr>
    </w:p>
    <w:p w:rsidR="000341F8" w:rsidRDefault="00C72D4E"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biopoetics</w:t>
      </w:r>
      <w:proofErr w:type="spellEnd"/>
      <w:r>
        <w:rPr>
          <w:rFonts w:ascii="Times New Roman" w:hAnsi="Times New Roman" w:cs="Times New Roman"/>
          <w:sz w:val="26"/>
          <w:szCs w:val="26"/>
        </w:rPr>
        <w:t xml:space="preserve"> is both predicated on and seeks to find and fashion an anthropological otherness that resides both ‘within’ the field of the subject-in-the-making –</w:t>
      </w:r>
      <w:r w:rsidR="00852A6E">
        <w:rPr>
          <w:rFonts w:ascii="Times New Roman" w:hAnsi="Times New Roman" w:cs="Times New Roman"/>
          <w:sz w:val="26"/>
          <w:szCs w:val="26"/>
        </w:rPr>
        <w:t xml:space="preserve"> for how could </w:t>
      </w:r>
      <w:r>
        <w:rPr>
          <w:rFonts w:ascii="Times New Roman" w:hAnsi="Times New Roman" w:cs="Times New Roman"/>
          <w:sz w:val="26"/>
          <w:szCs w:val="26"/>
        </w:rPr>
        <w:lastRenderedPageBreak/>
        <w:t xml:space="preserve">self-transformation (what I call </w:t>
      </w:r>
      <w:r>
        <w:rPr>
          <w:rFonts w:ascii="Times New Roman" w:hAnsi="Times New Roman" w:cs="Times New Roman"/>
          <w:i/>
          <w:sz w:val="26"/>
          <w:szCs w:val="26"/>
        </w:rPr>
        <w:t>self-alteration</w:t>
      </w:r>
      <w:r>
        <w:rPr>
          <w:rFonts w:ascii="Times New Roman" w:hAnsi="Times New Roman" w:cs="Times New Roman"/>
          <w:sz w:val="26"/>
          <w:szCs w:val="26"/>
        </w:rPr>
        <w:t>) take place</w:t>
      </w:r>
      <w:r w:rsidR="00852A6E">
        <w:rPr>
          <w:rFonts w:ascii="Times New Roman" w:hAnsi="Times New Roman" w:cs="Times New Roman"/>
          <w:sz w:val="26"/>
          <w:szCs w:val="26"/>
        </w:rPr>
        <w:t>?</w:t>
      </w:r>
      <w:r>
        <w:rPr>
          <w:rFonts w:ascii="Times New Roman" w:hAnsi="Times New Roman" w:cs="Times New Roman"/>
          <w:sz w:val="26"/>
          <w:szCs w:val="26"/>
        </w:rPr>
        <w:t xml:space="preserve"> – and ‘within’ the field of the world in which </w:t>
      </w:r>
      <w:proofErr w:type="spellStart"/>
      <w:r>
        <w:rPr>
          <w:rFonts w:ascii="Times New Roman" w:hAnsi="Times New Roman" w:cs="Times New Roman"/>
          <w:i/>
          <w:sz w:val="26"/>
          <w:szCs w:val="26"/>
        </w:rPr>
        <w:t>technai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peri</w:t>
      </w:r>
      <w:proofErr w:type="spellEnd"/>
      <w:r>
        <w:rPr>
          <w:rFonts w:ascii="Times New Roman" w:hAnsi="Times New Roman" w:cs="Times New Roman"/>
          <w:i/>
          <w:sz w:val="26"/>
          <w:szCs w:val="26"/>
        </w:rPr>
        <w:t xml:space="preserve"> </w:t>
      </w:r>
      <w:r w:rsidR="000341F8">
        <w:rPr>
          <w:rFonts w:ascii="Times New Roman" w:hAnsi="Times New Roman" w:cs="Times New Roman"/>
          <w:i/>
          <w:sz w:val="26"/>
          <w:szCs w:val="26"/>
        </w:rPr>
        <w:t xml:space="preserve">ton </w:t>
      </w:r>
      <w:proofErr w:type="spellStart"/>
      <w:r>
        <w:rPr>
          <w:rFonts w:ascii="Times New Roman" w:hAnsi="Times New Roman" w:cs="Times New Roman"/>
          <w:i/>
          <w:sz w:val="26"/>
          <w:szCs w:val="26"/>
        </w:rPr>
        <w:t>bion</w:t>
      </w:r>
      <w:proofErr w:type="spellEnd"/>
      <w:r>
        <w:rPr>
          <w:rFonts w:ascii="Times New Roman" w:hAnsi="Times New Roman" w:cs="Times New Roman"/>
          <w:sz w:val="26"/>
          <w:szCs w:val="26"/>
        </w:rPr>
        <w:t xml:space="preserve"> are exercised and truth is told – for how could this truth-telling </w:t>
      </w:r>
      <w:r w:rsidRPr="00C72D4E">
        <w:rPr>
          <w:rFonts w:ascii="Times New Roman" w:hAnsi="Times New Roman" w:cs="Times New Roman"/>
          <w:i/>
          <w:sz w:val="26"/>
          <w:szCs w:val="26"/>
        </w:rPr>
        <w:t>be truth</w:t>
      </w:r>
      <w:r>
        <w:rPr>
          <w:rFonts w:ascii="Times New Roman" w:hAnsi="Times New Roman" w:cs="Times New Roman"/>
          <w:sz w:val="26"/>
          <w:szCs w:val="26"/>
        </w:rPr>
        <w:t>, if not ext</w:t>
      </w:r>
      <w:r w:rsidR="00852A6E">
        <w:rPr>
          <w:rFonts w:ascii="Times New Roman" w:hAnsi="Times New Roman" w:cs="Times New Roman"/>
          <w:sz w:val="26"/>
          <w:szCs w:val="26"/>
        </w:rPr>
        <w:t>ernalized, expressed, performed?</w:t>
      </w:r>
      <w:r>
        <w:rPr>
          <w:rFonts w:ascii="Times New Roman" w:hAnsi="Times New Roman" w:cs="Times New Roman"/>
          <w:sz w:val="26"/>
          <w:szCs w:val="26"/>
        </w:rPr>
        <w:t xml:space="preserve"> </w:t>
      </w:r>
    </w:p>
    <w:p w:rsidR="000341F8" w:rsidRDefault="000341F8" w:rsidP="00AA3AA4">
      <w:pPr>
        <w:spacing w:line="276" w:lineRule="auto"/>
        <w:rPr>
          <w:rFonts w:ascii="Times New Roman" w:hAnsi="Times New Roman" w:cs="Times New Roman"/>
          <w:sz w:val="26"/>
          <w:szCs w:val="26"/>
        </w:rPr>
      </w:pPr>
    </w:p>
    <w:p w:rsidR="00C72D4E" w:rsidRDefault="000341F8"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To illustrate exactly what I mean, </w:t>
      </w:r>
      <w:r w:rsidR="00C72D4E">
        <w:rPr>
          <w:rFonts w:ascii="Times New Roman" w:hAnsi="Times New Roman" w:cs="Times New Roman"/>
          <w:sz w:val="26"/>
          <w:szCs w:val="26"/>
        </w:rPr>
        <w:t>I end by quoting extensively again, from one of those moments where Foucault draws a definite line of separation again</w:t>
      </w:r>
      <w:r>
        <w:rPr>
          <w:rFonts w:ascii="Times New Roman" w:hAnsi="Times New Roman" w:cs="Times New Roman"/>
          <w:sz w:val="26"/>
          <w:szCs w:val="26"/>
        </w:rPr>
        <w:t>st</w:t>
      </w:r>
      <w:r w:rsidR="00C72D4E">
        <w:rPr>
          <w:rFonts w:ascii="Times New Roman" w:hAnsi="Times New Roman" w:cs="Times New Roman"/>
          <w:sz w:val="26"/>
          <w:szCs w:val="26"/>
        </w:rPr>
        <w:t xml:space="preserve"> the Christian parameters he other</w:t>
      </w:r>
      <w:r w:rsidR="00852A6E">
        <w:rPr>
          <w:rFonts w:ascii="Times New Roman" w:hAnsi="Times New Roman" w:cs="Times New Roman"/>
          <w:sz w:val="26"/>
          <w:szCs w:val="26"/>
        </w:rPr>
        <w:t>wise flirts with in the process</w:t>
      </w:r>
      <w:r w:rsidR="00C72D4E">
        <w:rPr>
          <w:rFonts w:ascii="Times New Roman" w:hAnsi="Times New Roman" w:cs="Times New Roman"/>
          <w:sz w:val="26"/>
          <w:szCs w:val="26"/>
        </w:rPr>
        <w:t>:</w:t>
      </w:r>
    </w:p>
    <w:p w:rsidR="00C72D4E" w:rsidRDefault="00C72D4E" w:rsidP="00AA3AA4">
      <w:pPr>
        <w:spacing w:line="276" w:lineRule="auto"/>
        <w:rPr>
          <w:rFonts w:ascii="Times New Roman" w:hAnsi="Times New Roman" w:cs="Times New Roman"/>
          <w:sz w:val="26"/>
          <w:szCs w:val="26"/>
        </w:rPr>
      </w:pPr>
    </w:p>
    <w:p w:rsidR="00C72D4E" w:rsidRDefault="00C72D4E" w:rsidP="00AA3AA4">
      <w:pPr>
        <w:spacing w:line="276" w:lineRule="auto"/>
        <w:rPr>
          <w:rFonts w:ascii="Times New Roman" w:hAnsi="Times New Roman" w:cs="Times New Roman"/>
          <w:sz w:val="26"/>
          <w:szCs w:val="26"/>
        </w:rPr>
      </w:pPr>
      <w:r>
        <w:rPr>
          <w:rFonts w:ascii="Times New Roman" w:hAnsi="Times New Roman" w:cs="Times New Roman"/>
          <w:sz w:val="26"/>
          <w:szCs w:val="26"/>
        </w:rPr>
        <w:t xml:space="preserve">“Greek </w:t>
      </w:r>
      <w:proofErr w:type="gramStart"/>
      <w:r>
        <w:rPr>
          <w:rFonts w:ascii="Times New Roman" w:hAnsi="Times New Roman" w:cs="Times New Roman"/>
          <w:i/>
          <w:sz w:val="26"/>
          <w:szCs w:val="26"/>
        </w:rPr>
        <w:t>bios</w:t>
      </w:r>
      <w:r w:rsidR="000D7914">
        <w:rPr>
          <w:rFonts w:ascii="Times New Roman" w:hAnsi="Times New Roman" w:cs="Times New Roman"/>
          <w:sz w:val="26"/>
          <w:szCs w:val="26"/>
        </w:rPr>
        <w:t xml:space="preserve"> </w:t>
      </w:r>
      <w:r>
        <w:rPr>
          <w:rFonts w:ascii="Times New Roman" w:hAnsi="Times New Roman" w:cs="Times New Roman"/>
          <w:sz w:val="26"/>
          <w:szCs w:val="26"/>
        </w:rPr>
        <w:t>does</w:t>
      </w:r>
      <w:proofErr w:type="gramEnd"/>
      <w:r>
        <w:rPr>
          <w:rFonts w:ascii="Times New Roman" w:hAnsi="Times New Roman" w:cs="Times New Roman"/>
          <w:sz w:val="26"/>
          <w:szCs w:val="26"/>
        </w:rPr>
        <w:t xml:space="preserve"> not define itself, like Western or Christian subjectivity, around the possibility or the injunction toward a conversion, but around the continuous work of the self </w:t>
      </w:r>
      <w:r w:rsidR="000341F8">
        <w:rPr>
          <w:rFonts w:ascii="Times New Roman" w:hAnsi="Times New Roman" w:cs="Times New Roman"/>
          <w:sz w:val="26"/>
          <w:szCs w:val="26"/>
        </w:rPr>
        <w:t>up</w:t>
      </w:r>
      <w:r>
        <w:rPr>
          <w:rFonts w:ascii="Times New Roman" w:hAnsi="Times New Roman" w:cs="Times New Roman"/>
          <w:sz w:val="26"/>
          <w:szCs w:val="26"/>
        </w:rPr>
        <w:t xml:space="preserve">on the self. And indeed, Greek </w:t>
      </w:r>
      <w:proofErr w:type="gramStart"/>
      <w:r>
        <w:rPr>
          <w:rFonts w:ascii="Times New Roman" w:hAnsi="Times New Roman" w:cs="Times New Roman"/>
          <w:i/>
          <w:sz w:val="26"/>
          <w:szCs w:val="26"/>
        </w:rPr>
        <w:t>bios</w:t>
      </w:r>
      <w:r>
        <w:rPr>
          <w:rFonts w:ascii="Times New Roman" w:hAnsi="Times New Roman" w:cs="Times New Roman"/>
          <w:sz w:val="26"/>
          <w:szCs w:val="26"/>
        </w:rPr>
        <w:t xml:space="preserve"> does</w:t>
      </w:r>
      <w:proofErr w:type="gramEnd"/>
      <w:r>
        <w:rPr>
          <w:rFonts w:ascii="Times New Roman" w:hAnsi="Times New Roman" w:cs="Times New Roman"/>
          <w:sz w:val="26"/>
          <w:szCs w:val="26"/>
        </w:rPr>
        <w:t xml:space="preserve"> not define itself in relation to some hidden authenticity that would have to be discove</w:t>
      </w:r>
      <w:r w:rsidR="00561154">
        <w:rPr>
          <w:rFonts w:ascii="Times New Roman" w:hAnsi="Times New Roman" w:cs="Times New Roman"/>
          <w:sz w:val="26"/>
          <w:szCs w:val="26"/>
        </w:rPr>
        <w:t>red in the very pathway toward the absolute term and movement of conversion. It defines itself like an approach, or perhaps more like an indefinite seeking, or finite only in the very form of [its] existence, of an end, an end that is at the same time achieved and not achieved” (256).</w:t>
      </w:r>
    </w:p>
    <w:p w:rsidR="00561154" w:rsidRDefault="00561154" w:rsidP="00AA3AA4">
      <w:pPr>
        <w:spacing w:line="276" w:lineRule="auto"/>
        <w:rPr>
          <w:rFonts w:ascii="Times New Roman" w:hAnsi="Times New Roman" w:cs="Times New Roman"/>
          <w:sz w:val="26"/>
          <w:szCs w:val="26"/>
        </w:rPr>
      </w:pPr>
    </w:p>
    <w:p w:rsidR="00561154" w:rsidRDefault="00561154" w:rsidP="00AA3AA4">
      <w:pPr>
        <w:spacing w:line="276" w:lineRule="auto"/>
        <w:rPr>
          <w:rFonts w:ascii="Times New Roman" w:hAnsi="Times New Roman" w:cs="Times New Roman"/>
          <w:sz w:val="26"/>
          <w:szCs w:val="26"/>
        </w:rPr>
      </w:pPr>
      <w:r>
        <w:rPr>
          <w:rFonts w:ascii="Times New Roman" w:hAnsi="Times New Roman" w:cs="Times New Roman"/>
          <w:sz w:val="26"/>
          <w:szCs w:val="26"/>
        </w:rPr>
        <w:t>An inconvertible self then</w:t>
      </w:r>
      <w:r w:rsidR="00852A6E">
        <w:rPr>
          <w:rFonts w:ascii="Times New Roman" w:hAnsi="Times New Roman" w:cs="Times New Roman"/>
          <w:sz w:val="26"/>
          <w:szCs w:val="26"/>
        </w:rPr>
        <w:t>:</w:t>
      </w:r>
      <w:r>
        <w:rPr>
          <w:rFonts w:ascii="Times New Roman" w:hAnsi="Times New Roman" w:cs="Times New Roman"/>
          <w:sz w:val="26"/>
          <w:szCs w:val="26"/>
        </w:rPr>
        <w:t xml:space="preserve"> because otherness does not exist out there in advance for one to convert to it</w:t>
      </w:r>
      <w:r w:rsidR="00852A6E">
        <w:rPr>
          <w:rFonts w:ascii="Times New Roman" w:hAnsi="Times New Roman" w:cs="Times New Roman"/>
          <w:sz w:val="26"/>
          <w:szCs w:val="26"/>
        </w:rPr>
        <w:t>.</w:t>
      </w:r>
      <w:r>
        <w:rPr>
          <w:rFonts w:ascii="Times New Roman" w:hAnsi="Times New Roman" w:cs="Times New Roman"/>
          <w:sz w:val="26"/>
          <w:szCs w:val="26"/>
        </w:rPr>
        <w:t xml:space="preserve"> </w:t>
      </w:r>
      <w:r w:rsidR="00852A6E">
        <w:rPr>
          <w:rFonts w:ascii="Times New Roman" w:hAnsi="Times New Roman" w:cs="Times New Roman"/>
          <w:sz w:val="26"/>
          <w:szCs w:val="26"/>
        </w:rPr>
        <w:t>B</w:t>
      </w:r>
      <w:r>
        <w:rPr>
          <w:rFonts w:ascii="Times New Roman" w:hAnsi="Times New Roman" w:cs="Times New Roman"/>
          <w:sz w:val="26"/>
          <w:szCs w:val="26"/>
        </w:rPr>
        <w:t>ut nonetheless very much a transformable self</w:t>
      </w:r>
      <w:r w:rsidR="00852A6E">
        <w:rPr>
          <w:rFonts w:ascii="Times New Roman" w:hAnsi="Times New Roman" w:cs="Times New Roman"/>
          <w:sz w:val="26"/>
          <w:szCs w:val="26"/>
        </w:rPr>
        <w:t>:</w:t>
      </w:r>
      <w:r>
        <w:rPr>
          <w:rFonts w:ascii="Times New Roman" w:hAnsi="Times New Roman" w:cs="Times New Roman"/>
          <w:sz w:val="26"/>
          <w:szCs w:val="26"/>
        </w:rPr>
        <w:t xml:space="preserve"> insofar as it inhabits otherness, even if never quite fully, therefore </w:t>
      </w:r>
      <w:r w:rsidR="000341F8">
        <w:rPr>
          <w:rFonts w:ascii="Times New Roman" w:hAnsi="Times New Roman" w:cs="Times New Roman"/>
          <w:sz w:val="26"/>
          <w:szCs w:val="26"/>
        </w:rPr>
        <w:t xml:space="preserve">otherness </w:t>
      </w:r>
      <w:r>
        <w:rPr>
          <w:rFonts w:ascii="Times New Roman" w:hAnsi="Times New Roman" w:cs="Times New Roman"/>
          <w:sz w:val="26"/>
          <w:szCs w:val="26"/>
        </w:rPr>
        <w:t>ever sought – in the world.</w:t>
      </w:r>
    </w:p>
    <w:p w:rsidR="00CD4B4F" w:rsidRDefault="00CD4B4F" w:rsidP="00AA3AA4">
      <w:pPr>
        <w:spacing w:line="276" w:lineRule="auto"/>
        <w:rPr>
          <w:rFonts w:ascii="Times New Roman" w:hAnsi="Times New Roman" w:cs="Times New Roman"/>
          <w:sz w:val="26"/>
          <w:szCs w:val="26"/>
        </w:rPr>
      </w:pPr>
    </w:p>
    <w:p w:rsidR="00CD4B4F" w:rsidRPr="00C72D4E" w:rsidRDefault="00CD4B4F" w:rsidP="00AA3AA4">
      <w:pPr>
        <w:spacing w:line="276" w:lineRule="auto"/>
        <w:rPr>
          <w:rFonts w:ascii="Times New Roman" w:hAnsi="Times New Roman" w:cs="Times New Roman"/>
          <w:sz w:val="26"/>
          <w:szCs w:val="26"/>
        </w:rPr>
      </w:pPr>
    </w:p>
    <w:p w:rsidR="00AA563F" w:rsidRDefault="00AA563F" w:rsidP="00AA3AA4">
      <w:pPr>
        <w:spacing w:line="276" w:lineRule="auto"/>
        <w:rPr>
          <w:rFonts w:ascii="Times New Roman" w:hAnsi="Times New Roman" w:cs="Times New Roman"/>
          <w:sz w:val="26"/>
          <w:szCs w:val="26"/>
        </w:rPr>
      </w:pPr>
    </w:p>
    <w:p w:rsidR="00AA563F" w:rsidRPr="00AA563F" w:rsidRDefault="00AA563F" w:rsidP="00AA3AA4">
      <w:pPr>
        <w:spacing w:line="276" w:lineRule="auto"/>
        <w:rPr>
          <w:rFonts w:ascii="Times New Roman" w:hAnsi="Times New Roman" w:cs="Times New Roman"/>
          <w:sz w:val="26"/>
          <w:szCs w:val="26"/>
        </w:rPr>
      </w:pPr>
    </w:p>
    <w:p w:rsidR="00EC1B1B" w:rsidRDefault="00EC1B1B" w:rsidP="00AA3AA4">
      <w:pPr>
        <w:spacing w:line="276" w:lineRule="auto"/>
        <w:rPr>
          <w:rFonts w:ascii="Times New Roman" w:hAnsi="Times New Roman" w:cs="Times New Roman"/>
          <w:sz w:val="26"/>
          <w:szCs w:val="26"/>
        </w:rPr>
      </w:pPr>
    </w:p>
    <w:p w:rsidR="00EC1B1B" w:rsidRPr="00EC1B1B" w:rsidRDefault="00EC1B1B" w:rsidP="00AA3AA4">
      <w:pPr>
        <w:spacing w:line="276" w:lineRule="auto"/>
        <w:rPr>
          <w:rFonts w:ascii="Times New Roman" w:hAnsi="Times New Roman" w:cs="Times New Roman"/>
          <w:sz w:val="26"/>
          <w:szCs w:val="26"/>
        </w:rPr>
      </w:pPr>
    </w:p>
    <w:p w:rsidR="00312748" w:rsidRDefault="00312748" w:rsidP="00AA3AA4">
      <w:pPr>
        <w:spacing w:line="276" w:lineRule="auto"/>
        <w:rPr>
          <w:rFonts w:ascii="Times New Roman" w:hAnsi="Times New Roman" w:cs="Times New Roman"/>
          <w:sz w:val="26"/>
          <w:szCs w:val="26"/>
        </w:rPr>
      </w:pPr>
    </w:p>
    <w:p w:rsidR="00E625C3" w:rsidRDefault="00E625C3" w:rsidP="00AA3AA4">
      <w:pPr>
        <w:spacing w:line="276" w:lineRule="auto"/>
        <w:rPr>
          <w:rFonts w:ascii="Times New Roman" w:hAnsi="Times New Roman" w:cs="Times New Roman"/>
          <w:sz w:val="26"/>
          <w:szCs w:val="26"/>
        </w:rPr>
      </w:pPr>
    </w:p>
    <w:p w:rsidR="00312748" w:rsidRDefault="00312748" w:rsidP="00AA3AA4">
      <w:pPr>
        <w:spacing w:line="276" w:lineRule="auto"/>
        <w:rPr>
          <w:rFonts w:ascii="Times New Roman" w:hAnsi="Times New Roman" w:cs="Times New Roman"/>
          <w:sz w:val="26"/>
          <w:szCs w:val="26"/>
        </w:rPr>
      </w:pPr>
    </w:p>
    <w:p w:rsidR="00644CE1" w:rsidRPr="008D5B74" w:rsidRDefault="00644CE1" w:rsidP="00AA3AA4">
      <w:pPr>
        <w:spacing w:line="276" w:lineRule="auto"/>
        <w:rPr>
          <w:rFonts w:ascii="Times New Roman" w:hAnsi="Times New Roman" w:cs="Times New Roman"/>
          <w:sz w:val="26"/>
          <w:szCs w:val="26"/>
        </w:rPr>
      </w:pPr>
    </w:p>
    <w:sectPr w:rsidR="00644CE1" w:rsidRPr="008D5B74" w:rsidSect="00AB07A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1E" w:rsidRDefault="0045291E" w:rsidP="00D32098">
      <w:pPr>
        <w:spacing w:line="240" w:lineRule="auto"/>
      </w:pPr>
      <w:r>
        <w:separator/>
      </w:r>
    </w:p>
  </w:endnote>
  <w:endnote w:type="continuationSeparator" w:id="0">
    <w:p w:rsidR="0045291E" w:rsidRDefault="0045291E" w:rsidP="00D32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93953"/>
      <w:docPartObj>
        <w:docPartGallery w:val="Page Numbers (Bottom of Page)"/>
        <w:docPartUnique/>
      </w:docPartObj>
    </w:sdtPr>
    <w:sdtEndPr>
      <w:rPr>
        <w:noProof/>
      </w:rPr>
    </w:sdtEndPr>
    <w:sdtContent>
      <w:p w:rsidR="00241238" w:rsidRDefault="00241238">
        <w:pPr>
          <w:pStyle w:val="Footer"/>
          <w:jc w:val="center"/>
        </w:pPr>
        <w:r>
          <w:fldChar w:fldCharType="begin"/>
        </w:r>
        <w:r>
          <w:instrText xml:space="preserve"> PAGE   \* MERGEFORMAT </w:instrText>
        </w:r>
        <w:r>
          <w:fldChar w:fldCharType="separate"/>
        </w:r>
        <w:r w:rsidR="00D97E16">
          <w:rPr>
            <w:noProof/>
          </w:rPr>
          <w:t>2</w:t>
        </w:r>
        <w:r>
          <w:rPr>
            <w:noProof/>
          </w:rPr>
          <w:fldChar w:fldCharType="end"/>
        </w:r>
      </w:p>
    </w:sdtContent>
  </w:sdt>
  <w:p w:rsidR="00241238" w:rsidRDefault="0024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1E" w:rsidRDefault="0045291E" w:rsidP="00D32098">
      <w:pPr>
        <w:spacing w:line="240" w:lineRule="auto"/>
      </w:pPr>
      <w:r>
        <w:separator/>
      </w:r>
    </w:p>
  </w:footnote>
  <w:footnote w:type="continuationSeparator" w:id="0">
    <w:p w:rsidR="0045291E" w:rsidRDefault="0045291E" w:rsidP="00D32098">
      <w:pPr>
        <w:spacing w:line="240" w:lineRule="auto"/>
      </w:pPr>
      <w:r>
        <w:continuationSeparator/>
      </w:r>
    </w:p>
  </w:footnote>
  <w:footnote w:id="1">
    <w:p w:rsidR="00241238" w:rsidRDefault="00241238">
      <w:pPr>
        <w:pStyle w:val="FootnoteText"/>
        <w:rPr>
          <w:rFonts w:ascii="Times New Roman" w:hAnsi="Times New Roman" w:cs="Times New Roman"/>
        </w:rPr>
      </w:pPr>
      <w:r w:rsidRPr="008D5B74">
        <w:rPr>
          <w:rStyle w:val="FootnoteReference"/>
          <w:rFonts w:ascii="Times New Roman" w:hAnsi="Times New Roman" w:cs="Times New Roman"/>
        </w:rPr>
        <w:footnoteRef/>
      </w:r>
      <w:r w:rsidRPr="008D5B74">
        <w:rPr>
          <w:rFonts w:ascii="Times New Roman" w:hAnsi="Times New Roman" w:cs="Times New Roman"/>
        </w:rPr>
        <w:t xml:space="preserve"> Such is the claim by Julia </w:t>
      </w:r>
      <w:proofErr w:type="spellStart"/>
      <w:r w:rsidRPr="008D5B74">
        <w:rPr>
          <w:rFonts w:ascii="Times New Roman" w:hAnsi="Times New Roman" w:cs="Times New Roman"/>
        </w:rPr>
        <w:t>Cresswell</w:t>
      </w:r>
      <w:proofErr w:type="spellEnd"/>
      <w:r w:rsidRPr="008D5B74">
        <w:rPr>
          <w:rFonts w:ascii="Times New Roman" w:hAnsi="Times New Roman" w:cs="Times New Roman"/>
        </w:rPr>
        <w:t xml:space="preserve"> in the </w:t>
      </w:r>
      <w:r w:rsidRPr="008D5B74">
        <w:rPr>
          <w:rFonts w:ascii="Times New Roman" w:hAnsi="Times New Roman" w:cs="Times New Roman"/>
          <w:i/>
          <w:iCs/>
        </w:rPr>
        <w:t>Oxford Dictionary of Word Origins</w:t>
      </w:r>
      <w:r w:rsidRPr="008D5B74">
        <w:rPr>
          <w:rFonts w:ascii="Times New Roman" w:hAnsi="Times New Roman" w:cs="Times New Roman"/>
        </w:rPr>
        <w:t>, 2nd edition, OUP, 2009.</w:t>
      </w:r>
    </w:p>
    <w:p w:rsidR="00D97E16" w:rsidRPr="008D5B74" w:rsidRDefault="00D97E16">
      <w:pPr>
        <w:pStyle w:val="FootnoteText"/>
        <w:rPr>
          <w:rFonts w:ascii="Times New Roman" w:hAnsi="Times New Roman" w:cs="Times New Roman"/>
        </w:rPr>
      </w:pPr>
    </w:p>
  </w:footnote>
  <w:footnote w:id="2">
    <w:p w:rsidR="00D97E16" w:rsidRPr="00D97E16" w:rsidRDefault="00D97E16">
      <w:pPr>
        <w:pStyle w:val="FootnoteText"/>
        <w:rPr>
          <w:rFonts w:ascii="Times New Roman" w:hAnsi="Times New Roman" w:cs="Times New Roman"/>
        </w:rPr>
      </w:pPr>
      <w:r w:rsidRPr="00D97E16">
        <w:rPr>
          <w:rStyle w:val="FootnoteReference"/>
          <w:rFonts w:ascii="Times New Roman" w:hAnsi="Times New Roman" w:cs="Times New Roman"/>
        </w:rPr>
        <w:footnoteRef/>
      </w:r>
      <w:r w:rsidRPr="00D97E16">
        <w:rPr>
          <w:rFonts w:ascii="Times New Roman" w:hAnsi="Times New Roman" w:cs="Times New Roman"/>
        </w:rPr>
        <w:t xml:space="preserve"> Samuel Weber, </w:t>
      </w:r>
      <w:proofErr w:type="spellStart"/>
      <w:r w:rsidRPr="00D97E16">
        <w:rPr>
          <w:rFonts w:ascii="Times New Roman" w:hAnsi="Times New Roman" w:cs="Times New Roman"/>
          <w:i/>
        </w:rPr>
        <w:t>Inquiétantes</w:t>
      </w:r>
      <w:proofErr w:type="spellEnd"/>
      <w:r w:rsidRPr="00D97E16">
        <w:rPr>
          <w:rFonts w:ascii="Times New Roman" w:hAnsi="Times New Roman" w:cs="Times New Roman"/>
          <w:i/>
        </w:rPr>
        <w:t xml:space="preserve"> </w:t>
      </w:r>
      <w:proofErr w:type="spellStart"/>
      <w:r w:rsidRPr="00D97E16">
        <w:rPr>
          <w:rFonts w:ascii="Times New Roman" w:hAnsi="Times New Roman" w:cs="Times New Roman"/>
          <w:i/>
        </w:rPr>
        <w:t>singularités</w:t>
      </w:r>
      <w:proofErr w:type="spellEnd"/>
      <w:r w:rsidRPr="00D97E16">
        <w:rPr>
          <w:rFonts w:ascii="Times New Roman" w:hAnsi="Times New Roman" w:cs="Times New Roman"/>
        </w:rPr>
        <w:t xml:space="preserve"> (Paris: Hermann, 2014), 205.</w:t>
      </w:r>
    </w:p>
    <w:p w:rsidR="00D97E16" w:rsidRPr="00D97E16" w:rsidRDefault="00D97E16">
      <w:pPr>
        <w:pStyle w:val="FootnoteText"/>
        <w:rPr>
          <w:rFonts w:ascii="Times New Roman" w:hAnsi="Times New Roman" w:cs="Times New Roman"/>
        </w:rPr>
      </w:pPr>
    </w:p>
  </w:footnote>
  <w:footnote w:id="3">
    <w:p w:rsidR="00241238" w:rsidRPr="00950183" w:rsidRDefault="00241238">
      <w:pPr>
        <w:pStyle w:val="FootnoteText"/>
        <w:rPr>
          <w:rFonts w:ascii="Times New Roman" w:hAnsi="Times New Roman" w:cs="Times New Roman"/>
        </w:rPr>
      </w:pPr>
      <w:r w:rsidRPr="00950183">
        <w:rPr>
          <w:rStyle w:val="FootnoteReference"/>
          <w:rFonts w:ascii="Times New Roman" w:hAnsi="Times New Roman" w:cs="Times New Roman"/>
        </w:rPr>
        <w:footnoteRef/>
      </w:r>
      <w:r w:rsidRPr="00950183">
        <w:rPr>
          <w:rFonts w:ascii="Times New Roman" w:hAnsi="Times New Roman" w:cs="Times New Roman"/>
        </w:rPr>
        <w:t xml:space="preserve"> I find useful here Derrida’s use of the term </w:t>
      </w:r>
      <w:r w:rsidRPr="00950183">
        <w:rPr>
          <w:rFonts w:ascii="Times New Roman" w:hAnsi="Times New Roman" w:cs="Times New Roman"/>
          <w:i/>
        </w:rPr>
        <w:t>tout dire</w:t>
      </w:r>
      <w:r w:rsidRPr="00950183">
        <w:rPr>
          <w:rFonts w:ascii="Times New Roman" w:hAnsi="Times New Roman" w:cs="Times New Roman"/>
        </w:rPr>
        <w:t xml:space="preserve">, which means not only to say </w:t>
      </w:r>
      <w:r w:rsidRPr="00950183">
        <w:rPr>
          <w:rFonts w:ascii="Times New Roman" w:hAnsi="Times New Roman" w:cs="Times New Roman"/>
          <w:i/>
        </w:rPr>
        <w:t>everything</w:t>
      </w:r>
      <w:r w:rsidRPr="00950183">
        <w:rPr>
          <w:rFonts w:ascii="Times New Roman" w:hAnsi="Times New Roman" w:cs="Times New Roman"/>
        </w:rPr>
        <w:t xml:space="preserve"> but to say </w:t>
      </w:r>
      <w:r w:rsidRPr="00950183">
        <w:rPr>
          <w:rFonts w:ascii="Times New Roman" w:hAnsi="Times New Roman" w:cs="Times New Roman"/>
          <w:i/>
        </w:rPr>
        <w:t>anything</w:t>
      </w:r>
      <w:r w:rsidRPr="00950183">
        <w:rPr>
          <w:rFonts w:ascii="Times New Roman" w:hAnsi="Times New Roman" w:cs="Times New Roman"/>
        </w:rPr>
        <w:t xml:space="preserve">, whereby anything would include things that remain unsaid, not quite (yet) </w:t>
      </w:r>
      <w:proofErr w:type="spellStart"/>
      <w:r w:rsidRPr="00950183">
        <w:rPr>
          <w:rFonts w:ascii="Times New Roman" w:hAnsi="Times New Roman" w:cs="Times New Roman"/>
        </w:rPr>
        <w:t>sayable</w:t>
      </w:r>
      <w:proofErr w:type="spellEnd"/>
      <w:r w:rsidRPr="00950183">
        <w:rPr>
          <w:rFonts w:ascii="Times New Roman" w:hAnsi="Times New Roman" w:cs="Times New Roman"/>
        </w:rPr>
        <w:t xml:space="preserve">, but in principle potentially </w:t>
      </w:r>
      <w:proofErr w:type="spellStart"/>
      <w:r w:rsidRPr="00950183">
        <w:rPr>
          <w:rFonts w:ascii="Times New Roman" w:hAnsi="Times New Roman" w:cs="Times New Roman"/>
        </w:rPr>
        <w:t>sayable</w:t>
      </w:r>
      <w:proofErr w:type="spellEnd"/>
      <w:r w:rsidRPr="00950183">
        <w:rPr>
          <w:rFonts w:ascii="Times New Roman" w:hAnsi="Times New Roman" w:cs="Times New Roman"/>
        </w:rPr>
        <w:t xml:space="preserve">, even if as yet </w:t>
      </w:r>
      <w:proofErr w:type="spellStart"/>
      <w:r w:rsidRPr="00950183">
        <w:rPr>
          <w:rFonts w:ascii="Times New Roman" w:hAnsi="Times New Roman" w:cs="Times New Roman"/>
        </w:rPr>
        <w:t>unthought</w:t>
      </w:r>
      <w:proofErr w:type="spellEnd"/>
      <w:r w:rsidRPr="00950183">
        <w:rPr>
          <w:rFonts w:ascii="Times New Roman" w:hAnsi="Times New Roman" w:cs="Times New Roman"/>
        </w:rPr>
        <w:t xml:space="preserve"> in the specific terms of language.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98"/>
    <w:rsid w:val="000141FA"/>
    <w:rsid w:val="000162CF"/>
    <w:rsid w:val="000341F8"/>
    <w:rsid w:val="000C4C76"/>
    <w:rsid w:val="000D7914"/>
    <w:rsid w:val="0013277B"/>
    <w:rsid w:val="00155791"/>
    <w:rsid w:val="00194579"/>
    <w:rsid w:val="001A6BA6"/>
    <w:rsid w:val="001C257A"/>
    <w:rsid w:val="001D2150"/>
    <w:rsid w:val="001E3A2B"/>
    <w:rsid w:val="00231F3D"/>
    <w:rsid w:val="00241238"/>
    <w:rsid w:val="00245493"/>
    <w:rsid w:val="0028339B"/>
    <w:rsid w:val="002E0D85"/>
    <w:rsid w:val="002F3FE6"/>
    <w:rsid w:val="00312748"/>
    <w:rsid w:val="00324AC3"/>
    <w:rsid w:val="0036337E"/>
    <w:rsid w:val="00382ABC"/>
    <w:rsid w:val="003B541C"/>
    <w:rsid w:val="003B7C2F"/>
    <w:rsid w:val="003C652D"/>
    <w:rsid w:val="00412FCA"/>
    <w:rsid w:val="00451716"/>
    <w:rsid w:val="0045291E"/>
    <w:rsid w:val="00454663"/>
    <w:rsid w:val="0046060E"/>
    <w:rsid w:val="00467F92"/>
    <w:rsid w:val="00481007"/>
    <w:rsid w:val="004A563A"/>
    <w:rsid w:val="004B016D"/>
    <w:rsid w:val="004D740D"/>
    <w:rsid w:val="00501A76"/>
    <w:rsid w:val="00511756"/>
    <w:rsid w:val="0051496E"/>
    <w:rsid w:val="005218C0"/>
    <w:rsid w:val="00526F9E"/>
    <w:rsid w:val="00556894"/>
    <w:rsid w:val="00561154"/>
    <w:rsid w:val="005A4AC6"/>
    <w:rsid w:val="005A50D3"/>
    <w:rsid w:val="005C6E46"/>
    <w:rsid w:val="005F3E78"/>
    <w:rsid w:val="0060203F"/>
    <w:rsid w:val="0062725C"/>
    <w:rsid w:val="00644CE1"/>
    <w:rsid w:val="0065094E"/>
    <w:rsid w:val="006643CF"/>
    <w:rsid w:val="00676E7C"/>
    <w:rsid w:val="0068384F"/>
    <w:rsid w:val="00684096"/>
    <w:rsid w:val="006963C3"/>
    <w:rsid w:val="006C3510"/>
    <w:rsid w:val="00727A9D"/>
    <w:rsid w:val="00733E66"/>
    <w:rsid w:val="00761AA5"/>
    <w:rsid w:val="007B1B0C"/>
    <w:rsid w:val="007C692A"/>
    <w:rsid w:val="0080660D"/>
    <w:rsid w:val="0082067A"/>
    <w:rsid w:val="008448BB"/>
    <w:rsid w:val="00852A6E"/>
    <w:rsid w:val="008B174A"/>
    <w:rsid w:val="008D5B74"/>
    <w:rsid w:val="008E280A"/>
    <w:rsid w:val="0090044F"/>
    <w:rsid w:val="009049E0"/>
    <w:rsid w:val="009445E6"/>
    <w:rsid w:val="00950183"/>
    <w:rsid w:val="00973CBE"/>
    <w:rsid w:val="009D1929"/>
    <w:rsid w:val="009F5869"/>
    <w:rsid w:val="00A15F70"/>
    <w:rsid w:val="00A42FB5"/>
    <w:rsid w:val="00A81D55"/>
    <w:rsid w:val="00A94EC5"/>
    <w:rsid w:val="00A954C2"/>
    <w:rsid w:val="00AA3AA4"/>
    <w:rsid w:val="00AA563F"/>
    <w:rsid w:val="00AB07AB"/>
    <w:rsid w:val="00AC37E4"/>
    <w:rsid w:val="00AD0848"/>
    <w:rsid w:val="00AD5BF7"/>
    <w:rsid w:val="00B13956"/>
    <w:rsid w:val="00B3149B"/>
    <w:rsid w:val="00B357F4"/>
    <w:rsid w:val="00B41253"/>
    <w:rsid w:val="00B7162C"/>
    <w:rsid w:val="00BA1314"/>
    <w:rsid w:val="00BB202E"/>
    <w:rsid w:val="00C72D4E"/>
    <w:rsid w:val="00CC17ED"/>
    <w:rsid w:val="00CD4B4F"/>
    <w:rsid w:val="00D07CD9"/>
    <w:rsid w:val="00D32098"/>
    <w:rsid w:val="00D97E16"/>
    <w:rsid w:val="00DA5CC8"/>
    <w:rsid w:val="00DF3F09"/>
    <w:rsid w:val="00E31958"/>
    <w:rsid w:val="00E625C3"/>
    <w:rsid w:val="00E6646A"/>
    <w:rsid w:val="00E71024"/>
    <w:rsid w:val="00EC1B1B"/>
    <w:rsid w:val="00EC3452"/>
    <w:rsid w:val="00ED28A4"/>
    <w:rsid w:val="00EE72BA"/>
    <w:rsid w:val="00EF3CCC"/>
    <w:rsid w:val="00F53539"/>
    <w:rsid w:val="00F67E30"/>
    <w:rsid w:val="00F74D3B"/>
    <w:rsid w:val="00FC5242"/>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2098"/>
    <w:pPr>
      <w:spacing w:line="240" w:lineRule="auto"/>
    </w:pPr>
    <w:rPr>
      <w:sz w:val="20"/>
      <w:szCs w:val="20"/>
    </w:rPr>
  </w:style>
  <w:style w:type="character" w:customStyle="1" w:styleId="FootnoteTextChar">
    <w:name w:val="Footnote Text Char"/>
    <w:basedOn w:val="DefaultParagraphFont"/>
    <w:link w:val="FootnoteText"/>
    <w:uiPriority w:val="99"/>
    <w:semiHidden/>
    <w:rsid w:val="00D32098"/>
    <w:rPr>
      <w:sz w:val="20"/>
      <w:szCs w:val="20"/>
    </w:rPr>
  </w:style>
  <w:style w:type="character" w:styleId="FootnoteReference">
    <w:name w:val="footnote reference"/>
    <w:basedOn w:val="DefaultParagraphFont"/>
    <w:uiPriority w:val="99"/>
    <w:semiHidden/>
    <w:unhideWhenUsed/>
    <w:rsid w:val="00D32098"/>
    <w:rPr>
      <w:vertAlign w:val="superscript"/>
    </w:rPr>
  </w:style>
  <w:style w:type="character" w:styleId="Hyperlink">
    <w:name w:val="Hyperlink"/>
    <w:basedOn w:val="DefaultParagraphFont"/>
    <w:uiPriority w:val="99"/>
    <w:semiHidden/>
    <w:unhideWhenUsed/>
    <w:rsid w:val="00D32098"/>
    <w:rPr>
      <w:color w:val="0000FF"/>
      <w:u w:val="single"/>
    </w:rPr>
  </w:style>
  <w:style w:type="paragraph" w:styleId="Header">
    <w:name w:val="header"/>
    <w:basedOn w:val="Normal"/>
    <w:link w:val="HeaderChar"/>
    <w:uiPriority w:val="99"/>
    <w:unhideWhenUsed/>
    <w:rsid w:val="00312748"/>
    <w:pPr>
      <w:tabs>
        <w:tab w:val="center" w:pos="4680"/>
        <w:tab w:val="right" w:pos="9360"/>
      </w:tabs>
      <w:spacing w:line="240" w:lineRule="auto"/>
    </w:pPr>
  </w:style>
  <w:style w:type="character" w:customStyle="1" w:styleId="HeaderChar">
    <w:name w:val="Header Char"/>
    <w:basedOn w:val="DefaultParagraphFont"/>
    <w:link w:val="Header"/>
    <w:uiPriority w:val="99"/>
    <w:rsid w:val="00312748"/>
  </w:style>
  <w:style w:type="paragraph" w:styleId="Footer">
    <w:name w:val="footer"/>
    <w:basedOn w:val="Normal"/>
    <w:link w:val="FooterChar"/>
    <w:uiPriority w:val="99"/>
    <w:unhideWhenUsed/>
    <w:rsid w:val="00312748"/>
    <w:pPr>
      <w:tabs>
        <w:tab w:val="center" w:pos="4680"/>
        <w:tab w:val="right" w:pos="9360"/>
      </w:tabs>
      <w:spacing w:line="240" w:lineRule="auto"/>
    </w:pPr>
  </w:style>
  <w:style w:type="character" w:customStyle="1" w:styleId="FooterChar">
    <w:name w:val="Footer Char"/>
    <w:basedOn w:val="DefaultParagraphFont"/>
    <w:link w:val="Footer"/>
    <w:uiPriority w:val="99"/>
    <w:rsid w:val="00312748"/>
  </w:style>
  <w:style w:type="paragraph" w:styleId="BalloonText">
    <w:name w:val="Balloon Text"/>
    <w:basedOn w:val="Normal"/>
    <w:link w:val="BalloonTextChar"/>
    <w:uiPriority w:val="99"/>
    <w:semiHidden/>
    <w:unhideWhenUsed/>
    <w:rsid w:val="006C35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2098"/>
    <w:pPr>
      <w:spacing w:line="240" w:lineRule="auto"/>
    </w:pPr>
    <w:rPr>
      <w:sz w:val="20"/>
      <w:szCs w:val="20"/>
    </w:rPr>
  </w:style>
  <w:style w:type="character" w:customStyle="1" w:styleId="FootnoteTextChar">
    <w:name w:val="Footnote Text Char"/>
    <w:basedOn w:val="DefaultParagraphFont"/>
    <w:link w:val="FootnoteText"/>
    <w:uiPriority w:val="99"/>
    <w:semiHidden/>
    <w:rsid w:val="00D32098"/>
    <w:rPr>
      <w:sz w:val="20"/>
      <w:szCs w:val="20"/>
    </w:rPr>
  </w:style>
  <w:style w:type="character" w:styleId="FootnoteReference">
    <w:name w:val="footnote reference"/>
    <w:basedOn w:val="DefaultParagraphFont"/>
    <w:uiPriority w:val="99"/>
    <w:semiHidden/>
    <w:unhideWhenUsed/>
    <w:rsid w:val="00D32098"/>
    <w:rPr>
      <w:vertAlign w:val="superscript"/>
    </w:rPr>
  </w:style>
  <w:style w:type="character" w:styleId="Hyperlink">
    <w:name w:val="Hyperlink"/>
    <w:basedOn w:val="DefaultParagraphFont"/>
    <w:uiPriority w:val="99"/>
    <w:semiHidden/>
    <w:unhideWhenUsed/>
    <w:rsid w:val="00D32098"/>
    <w:rPr>
      <w:color w:val="0000FF"/>
      <w:u w:val="single"/>
    </w:rPr>
  </w:style>
  <w:style w:type="paragraph" w:styleId="Header">
    <w:name w:val="header"/>
    <w:basedOn w:val="Normal"/>
    <w:link w:val="HeaderChar"/>
    <w:uiPriority w:val="99"/>
    <w:unhideWhenUsed/>
    <w:rsid w:val="00312748"/>
    <w:pPr>
      <w:tabs>
        <w:tab w:val="center" w:pos="4680"/>
        <w:tab w:val="right" w:pos="9360"/>
      </w:tabs>
      <w:spacing w:line="240" w:lineRule="auto"/>
    </w:pPr>
  </w:style>
  <w:style w:type="character" w:customStyle="1" w:styleId="HeaderChar">
    <w:name w:val="Header Char"/>
    <w:basedOn w:val="DefaultParagraphFont"/>
    <w:link w:val="Header"/>
    <w:uiPriority w:val="99"/>
    <w:rsid w:val="00312748"/>
  </w:style>
  <w:style w:type="paragraph" w:styleId="Footer">
    <w:name w:val="footer"/>
    <w:basedOn w:val="Normal"/>
    <w:link w:val="FooterChar"/>
    <w:uiPriority w:val="99"/>
    <w:unhideWhenUsed/>
    <w:rsid w:val="00312748"/>
    <w:pPr>
      <w:tabs>
        <w:tab w:val="center" w:pos="4680"/>
        <w:tab w:val="right" w:pos="9360"/>
      </w:tabs>
      <w:spacing w:line="240" w:lineRule="auto"/>
    </w:pPr>
  </w:style>
  <w:style w:type="character" w:customStyle="1" w:styleId="FooterChar">
    <w:name w:val="Footer Char"/>
    <w:basedOn w:val="DefaultParagraphFont"/>
    <w:link w:val="Footer"/>
    <w:uiPriority w:val="99"/>
    <w:rsid w:val="00312748"/>
  </w:style>
  <w:style w:type="paragraph" w:styleId="BalloonText">
    <w:name w:val="Balloon Text"/>
    <w:basedOn w:val="Normal"/>
    <w:link w:val="BalloonTextChar"/>
    <w:uiPriority w:val="99"/>
    <w:semiHidden/>
    <w:unhideWhenUsed/>
    <w:rsid w:val="006C35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EE05-4FC3-4C5E-A4FF-A82AF84F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6164</TotalTime>
  <Pages>11</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 Gourgouris</dc:creator>
  <cp:lastModifiedBy>Stathis Gourgouris</cp:lastModifiedBy>
  <cp:revision>44</cp:revision>
  <cp:lastPrinted>2016-03-03T19:02:00Z</cp:lastPrinted>
  <dcterms:created xsi:type="dcterms:W3CDTF">2016-02-13T02:16:00Z</dcterms:created>
  <dcterms:modified xsi:type="dcterms:W3CDTF">2016-07-02T10:32:00Z</dcterms:modified>
</cp:coreProperties>
</file>